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569F" w:rsidRPr="00EF220C" w:rsidRDefault="00D5278F">
      <w:pPr>
        <w:rPr>
          <w:rFonts w:ascii="Arial" w:hAnsi="Arial" w:cs="Arial"/>
          <w:b/>
          <w:sz w:val="24"/>
          <w:szCs w:val="24"/>
        </w:rPr>
      </w:pPr>
      <w:r w:rsidRPr="00EF220C">
        <w:rPr>
          <w:rFonts w:ascii="Arial" w:hAnsi="Arial" w:cs="Arial"/>
          <w:b/>
          <w:sz w:val="24"/>
          <w:szCs w:val="24"/>
        </w:rPr>
        <w:t xml:space="preserve">Caso </w:t>
      </w:r>
      <w:r w:rsidR="009E0D22" w:rsidRPr="00EF220C">
        <w:rPr>
          <w:rFonts w:ascii="Arial" w:hAnsi="Arial" w:cs="Arial"/>
          <w:b/>
          <w:sz w:val="24"/>
          <w:szCs w:val="24"/>
        </w:rPr>
        <w:t>1</w:t>
      </w:r>
      <w:r w:rsidRPr="00EF220C">
        <w:rPr>
          <w:rFonts w:ascii="Arial" w:hAnsi="Arial" w:cs="Arial"/>
          <w:b/>
          <w:sz w:val="24"/>
          <w:szCs w:val="24"/>
        </w:rPr>
        <w:t>: Radicado No. 202441450100139962</w:t>
      </w:r>
      <w:r w:rsidR="009E0D22" w:rsidRPr="00EF220C">
        <w:rPr>
          <w:rFonts w:ascii="Arial" w:hAnsi="Arial" w:cs="Arial"/>
          <w:b/>
          <w:sz w:val="24"/>
          <w:szCs w:val="24"/>
        </w:rPr>
        <w:t xml:space="preserve"> Tipo: Otros</w:t>
      </w:r>
    </w:p>
    <w:p w:rsidR="009E0D22" w:rsidRPr="00EF220C" w:rsidRDefault="00FF1A67">
      <w:pPr>
        <w:rPr>
          <w:rFonts w:ascii="Arial" w:hAnsi="Arial" w:cs="Arial"/>
          <w:sz w:val="24"/>
          <w:szCs w:val="24"/>
        </w:rPr>
      </w:pPr>
      <w:r w:rsidRPr="00EF220C">
        <w:rPr>
          <w:rFonts w:ascii="Arial" w:hAnsi="Arial" w:cs="Arial"/>
          <w:noProof/>
          <w:sz w:val="24"/>
          <w:szCs w:val="24"/>
          <w:lang w:eastAsia="es-CO"/>
        </w:rPr>
        <w:drawing>
          <wp:anchor distT="0" distB="0" distL="114300" distR="114300" simplePos="0" relativeHeight="251659264" behindDoc="1" locked="0" layoutInCell="1" allowOverlap="1">
            <wp:simplePos x="0" y="0"/>
            <wp:positionH relativeFrom="column">
              <wp:posOffset>262890</wp:posOffset>
            </wp:positionH>
            <wp:positionV relativeFrom="paragraph">
              <wp:posOffset>1543050</wp:posOffset>
            </wp:positionV>
            <wp:extent cx="4962525" cy="2152650"/>
            <wp:effectExtent l="0" t="0" r="9525"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extLst>
                        <a:ext uri="{28A0092B-C50C-407E-A947-70E740481C1C}">
                          <a14:useLocalDpi xmlns:a14="http://schemas.microsoft.com/office/drawing/2010/main" val="0"/>
                        </a:ext>
                      </a:extLst>
                    </a:blip>
                    <a:stretch>
                      <a:fillRect/>
                    </a:stretch>
                  </pic:blipFill>
                  <pic:spPr>
                    <a:xfrm>
                      <a:off x="0" y="0"/>
                      <a:ext cx="4962525" cy="2152650"/>
                    </a:xfrm>
                    <a:prstGeom prst="rect">
                      <a:avLst/>
                    </a:prstGeom>
                  </pic:spPr>
                </pic:pic>
              </a:graphicData>
            </a:graphic>
            <wp14:sizeRelV relativeFrom="margin">
              <wp14:pctHeight>0</wp14:pctHeight>
            </wp14:sizeRelV>
          </wp:anchor>
        </w:drawing>
      </w:r>
      <w:r w:rsidR="009E0D22" w:rsidRPr="00EF220C">
        <w:rPr>
          <w:rFonts w:ascii="Arial" w:hAnsi="Arial" w:cs="Arial"/>
          <w:sz w:val="24"/>
          <w:szCs w:val="24"/>
        </w:rPr>
        <w:t xml:space="preserve">Error en EJE TEMÁTICO: </w:t>
      </w:r>
      <w:r w:rsidR="009E0D22" w:rsidRPr="00EF220C">
        <w:rPr>
          <w:rFonts w:ascii="Arial" w:hAnsi="Arial" w:cs="Arial"/>
          <w:i/>
          <w:sz w:val="24"/>
          <w:szCs w:val="24"/>
        </w:rPr>
        <w:t>"accesibilidad en la prestación de servicios de salud".</w:t>
      </w:r>
      <w:r w:rsidR="009E0D22" w:rsidRPr="00EF220C">
        <w:rPr>
          <w:rFonts w:ascii="Arial" w:hAnsi="Arial" w:cs="Arial"/>
          <w:sz w:val="24"/>
          <w:szCs w:val="24"/>
        </w:rPr>
        <w:t xml:space="preserve"> El eje temático </w:t>
      </w:r>
      <w:r w:rsidRPr="00EF220C">
        <w:rPr>
          <w:rFonts w:ascii="Arial" w:hAnsi="Arial" w:cs="Arial"/>
          <w:sz w:val="24"/>
          <w:szCs w:val="24"/>
        </w:rPr>
        <w:t xml:space="preserve">correcto </w:t>
      </w:r>
      <w:r w:rsidR="009E0D22" w:rsidRPr="00EF220C">
        <w:rPr>
          <w:rFonts w:ascii="Arial" w:hAnsi="Arial" w:cs="Arial"/>
          <w:sz w:val="24"/>
          <w:szCs w:val="24"/>
        </w:rPr>
        <w:t xml:space="preserve">es </w:t>
      </w:r>
      <w:r w:rsidR="009E0D22" w:rsidRPr="00EF220C">
        <w:rPr>
          <w:rFonts w:ascii="Arial" w:hAnsi="Arial" w:cs="Arial"/>
          <w:i/>
          <w:sz w:val="24"/>
          <w:szCs w:val="24"/>
        </w:rPr>
        <w:t>"ADS- Solicitud de gestión de novedades reportadas en el REPS"</w:t>
      </w:r>
      <w:r w:rsidR="009E0D22" w:rsidRPr="00EF220C">
        <w:rPr>
          <w:rFonts w:ascii="Arial" w:hAnsi="Arial" w:cs="Arial"/>
          <w:sz w:val="24"/>
          <w:szCs w:val="24"/>
        </w:rPr>
        <w:t xml:space="preserve">, ya que es una novedad por error en el REPS con el apellido del Representante Legal. Adicionalmente, está tipificado como </w:t>
      </w:r>
      <w:r w:rsidR="009E0D22" w:rsidRPr="00EF220C">
        <w:rPr>
          <w:rFonts w:ascii="Arial" w:hAnsi="Arial" w:cs="Arial"/>
          <w:i/>
          <w:sz w:val="24"/>
          <w:szCs w:val="24"/>
        </w:rPr>
        <w:t>"Otros"</w:t>
      </w:r>
      <w:r w:rsidR="009E0D22" w:rsidRPr="00EF220C">
        <w:rPr>
          <w:rFonts w:ascii="Arial" w:hAnsi="Arial" w:cs="Arial"/>
          <w:sz w:val="24"/>
          <w:szCs w:val="24"/>
        </w:rPr>
        <w:t xml:space="preserve"> y no es correcto porque es una </w:t>
      </w:r>
      <w:r w:rsidR="009E0D22" w:rsidRPr="00EF220C">
        <w:rPr>
          <w:rFonts w:ascii="Arial" w:hAnsi="Arial" w:cs="Arial"/>
          <w:i/>
          <w:sz w:val="24"/>
          <w:szCs w:val="24"/>
        </w:rPr>
        <w:t>"Petición General"</w:t>
      </w:r>
      <w:r w:rsidRPr="00EF220C">
        <w:rPr>
          <w:rFonts w:ascii="Arial" w:hAnsi="Arial" w:cs="Arial"/>
          <w:sz w:val="24"/>
          <w:szCs w:val="24"/>
        </w:rPr>
        <w:t xml:space="preserve"> la cual requiere</w:t>
      </w:r>
      <w:r w:rsidR="009E0D22" w:rsidRPr="00EF220C">
        <w:rPr>
          <w:rFonts w:ascii="Arial" w:hAnsi="Arial" w:cs="Arial"/>
          <w:i/>
          <w:sz w:val="24"/>
          <w:szCs w:val="24"/>
        </w:rPr>
        <w:t xml:space="preserve"> trámite de corrección por parte de la Entidad y por tanto es sujeto de elaborar una respuesta para el peticionario</w:t>
      </w:r>
      <w:r w:rsidR="009E0D22" w:rsidRPr="00EF220C">
        <w:rPr>
          <w:rFonts w:ascii="Arial" w:hAnsi="Arial" w:cs="Arial"/>
          <w:sz w:val="24"/>
          <w:szCs w:val="24"/>
        </w:rPr>
        <w:t xml:space="preserve">. Adicionalmente se </w:t>
      </w:r>
      <w:r w:rsidRPr="00EF220C">
        <w:rPr>
          <w:rFonts w:ascii="Arial" w:hAnsi="Arial" w:cs="Arial"/>
          <w:sz w:val="24"/>
          <w:szCs w:val="24"/>
        </w:rPr>
        <w:t xml:space="preserve">justifica archivarse sin respuesta por ser </w:t>
      </w:r>
      <w:r w:rsidRPr="00EF220C">
        <w:rPr>
          <w:rFonts w:ascii="Arial" w:hAnsi="Arial" w:cs="Arial"/>
          <w:i/>
          <w:sz w:val="24"/>
          <w:szCs w:val="24"/>
        </w:rPr>
        <w:t>“informativo”</w:t>
      </w:r>
      <w:r w:rsidRPr="00EF220C">
        <w:rPr>
          <w:rFonts w:ascii="Arial" w:hAnsi="Arial" w:cs="Arial"/>
          <w:sz w:val="24"/>
          <w:szCs w:val="24"/>
        </w:rPr>
        <w:t xml:space="preserve"> debido a los errores anteriores de eje temático y de tipificación.</w:t>
      </w:r>
    </w:p>
    <w:p w:rsidR="00FF1A67" w:rsidRPr="00EF220C" w:rsidRDefault="00FF1A67">
      <w:pPr>
        <w:rPr>
          <w:rFonts w:ascii="Arial" w:hAnsi="Arial" w:cs="Arial"/>
          <w:sz w:val="24"/>
          <w:szCs w:val="24"/>
        </w:rPr>
      </w:pPr>
    </w:p>
    <w:p w:rsidR="00D5278F" w:rsidRPr="00EF220C" w:rsidRDefault="00D5278F">
      <w:pPr>
        <w:rPr>
          <w:rFonts w:ascii="Arial" w:hAnsi="Arial" w:cs="Arial"/>
          <w:sz w:val="24"/>
          <w:szCs w:val="24"/>
        </w:rPr>
      </w:pPr>
    </w:p>
    <w:p w:rsidR="009E0D22" w:rsidRPr="00EF220C" w:rsidRDefault="009E0D22">
      <w:pPr>
        <w:rPr>
          <w:rFonts w:ascii="Arial" w:hAnsi="Arial" w:cs="Arial"/>
          <w:sz w:val="24"/>
          <w:szCs w:val="24"/>
        </w:rPr>
      </w:pPr>
    </w:p>
    <w:p w:rsidR="009E0D22" w:rsidRPr="00EF220C" w:rsidRDefault="009E0D22">
      <w:pPr>
        <w:rPr>
          <w:rFonts w:ascii="Arial" w:hAnsi="Arial" w:cs="Arial"/>
          <w:sz w:val="24"/>
          <w:szCs w:val="24"/>
        </w:rPr>
      </w:pPr>
    </w:p>
    <w:p w:rsidR="009E0D22" w:rsidRPr="00EF220C" w:rsidRDefault="009E0D22">
      <w:pPr>
        <w:rPr>
          <w:rFonts w:ascii="Arial" w:hAnsi="Arial" w:cs="Arial"/>
          <w:sz w:val="24"/>
          <w:szCs w:val="24"/>
        </w:rPr>
      </w:pPr>
    </w:p>
    <w:p w:rsidR="009E0D22" w:rsidRPr="00EF220C" w:rsidRDefault="009E0D22">
      <w:pPr>
        <w:rPr>
          <w:rFonts w:ascii="Arial" w:hAnsi="Arial" w:cs="Arial"/>
          <w:sz w:val="24"/>
          <w:szCs w:val="24"/>
        </w:rPr>
      </w:pPr>
    </w:p>
    <w:p w:rsidR="009E0D22" w:rsidRPr="00EF220C" w:rsidRDefault="009E0D22">
      <w:pPr>
        <w:rPr>
          <w:rFonts w:ascii="Arial" w:hAnsi="Arial" w:cs="Arial"/>
          <w:sz w:val="24"/>
          <w:szCs w:val="24"/>
        </w:rPr>
      </w:pPr>
    </w:p>
    <w:p w:rsidR="009E0D22" w:rsidRPr="00EF220C" w:rsidRDefault="009E0D22">
      <w:pPr>
        <w:rPr>
          <w:rFonts w:ascii="Arial" w:hAnsi="Arial" w:cs="Arial"/>
          <w:sz w:val="24"/>
          <w:szCs w:val="24"/>
        </w:rPr>
      </w:pPr>
    </w:p>
    <w:p w:rsidR="009E0D22" w:rsidRPr="00EF220C" w:rsidRDefault="009E0D22">
      <w:pPr>
        <w:rPr>
          <w:rFonts w:ascii="Arial" w:hAnsi="Arial" w:cs="Arial"/>
          <w:sz w:val="24"/>
          <w:szCs w:val="24"/>
        </w:rPr>
      </w:pPr>
      <w:r w:rsidRPr="00EF220C">
        <w:rPr>
          <w:rFonts w:ascii="Arial" w:hAnsi="Arial" w:cs="Arial"/>
          <w:noProof/>
          <w:sz w:val="24"/>
          <w:szCs w:val="24"/>
          <w:lang w:eastAsia="es-CO"/>
        </w:rPr>
        <w:drawing>
          <wp:anchor distT="0" distB="0" distL="114300" distR="114300" simplePos="0" relativeHeight="251660288" behindDoc="1" locked="0" layoutInCell="1" allowOverlap="1">
            <wp:simplePos x="0" y="0"/>
            <wp:positionH relativeFrom="column">
              <wp:posOffset>2472690</wp:posOffset>
            </wp:positionH>
            <wp:positionV relativeFrom="paragraph">
              <wp:posOffset>212726</wp:posOffset>
            </wp:positionV>
            <wp:extent cx="3754755" cy="2838450"/>
            <wp:effectExtent l="0" t="0" r="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extLst>
                        <a:ext uri="{28A0092B-C50C-407E-A947-70E740481C1C}">
                          <a14:useLocalDpi xmlns:a14="http://schemas.microsoft.com/office/drawing/2010/main" val="0"/>
                        </a:ext>
                      </a:extLst>
                    </a:blip>
                    <a:stretch>
                      <a:fillRect/>
                    </a:stretch>
                  </pic:blipFill>
                  <pic:spPr>
                    <a:xfrm>
                      <a:off x="0" y="0"/>
                      <a:ext cx="3754755" cy="2838450"/>
                    </a:xfrm>
                    <a:prstGeom prst="rect">
                      <a:avLst/>
                    </a:prstGeom>
                  </pic:spPr>
                </pic:pic>
              </a:graphicData>
            </a:graphic>
            <wp14:sizeRelH relativeFrom="margin">
              <wp14:pctWidth>0</wp14:pctWidth>
            </wp14:sizeRelH>
            <wp14:sizeRelV relativeFrom="margin">
              <wp14:pctHeight>0</wp14:pctHeight>
            </wp14:sizeRelV>
          </wp:anchor>
        </w:drawing>
      </w:r>
      <w:r w:rsidRPr="00EF220C">
        <w:rPr>
          <w:rFonts w:ascii="Arial" w:hAnsi="Arial" w:cs="Arial"/>
          <w:noProof/>
          <w:sz w:val="24"/>
          <w:szCs w:val="24"/>
          <w:lang w:eastAsia="es-CO"/>
        </w:rPr>
        <w:drawing>
          <wp:anchor distT="0" distB="0" distL="114300" distR="114300" simplePos="0" relativeHeight="251658240" behindDoc="1" locked="0" layoutInCell="1" allowOverlap="1">
            <wp:simplePos x="0" y="0"/>
            <wp:positionH relativeFrom="column">
              <wp:posOffset>-470535</wp:posOffset>
            </wp:positionH>
            <wp:positionV relativeFrom="paragraph">
              <wp:posOffset>212725</wp:posOffset>
            </wp:positionV>
            <wp:extent cx="2828290" cy="2905125"/>
            <wp:effectExtent l="0" t="0" r="0" b="952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2828290" cy="2905125"/>
                    </a:xfrm>
                    <a:prstGeom prst="rect">
                      <a:avLst/>
                    </a:prstGeom>
                  </pic:spPr>
                </pic:pic>
              </a:graphicData>
            </a:graphic>
            <wp14:sizeRelV relativeFrom="margin">
              <wp14:pctHeight>0</wp14:pctHeight>
            </wp14:sizeRelV>
          </wp:anchor>
        </w:drawing>
      </w:r>
    </w:p>
    <w:p w:rsidR="009E0D22" w:rsidRPr="00EF220C" w:rsidRDefault="009E0D22">
      <w:pPr>
        <w:rPr>
          <w:rFonts w:ascii="Arial" w:hAnsi="Arial" w:cs="Arial"/>
          <w:sz w:val="24"/>
          <w:szCs w:val="24"/>
        </w:rPr>
      </w:pPr>
    </w:p>
    <w:p w:rsidR="009E0D22" w:rsidRPr="00EF220C" w:rsidRDefault="009E0D22">
      <w:pPr>
        <w:rPr>
          <w:rFonts w:ascii="Arial" w:hAnsi="Arial" w:cs="Arial"/>
          <w:sz w:val="24"/>
          <w:szCs w:val="24"/>
        </w:rPr>
      </w:pPr>
    </w:p>
    <w:p w:rsidR="009E0D22" w:rsidRPr="00EF220C" w:rsidRDefault="009E0D22">
      <w:pPr>
        <w:rPr>
          <w:rFonts w:ascii="Arial" w:hAnsi="Arial" w:cs="Arial"/>
          <w:sz w:val="24"/>
          <w:szCs w:val="24"/>
        </w:rPr>
      </w:pPr>
    </w:p>
    <w:p w:rsidR="00D5278F" w:rsidRPr="00EF220C" w:rsidRDefault="00D5278F">
      <w:pPr>
        <w:rPr>
          <w:rFonts w:ascii="Arial" w:hAnsi="Arial" w:cs="Arial"/>
          <w:sz w:val="24"/>
          <w:szCs w:val="24"/>
        </w:rPr>
      </w:pPr>
    </w:p>
    <w:p w:rsidR="009E0D22" w:rsidRPr="00EF220C" w:rsidRDefault="009E0D22">
      <w:pPr>
        <w:rPr>
          <w:rFonts w:ascii="Arial" w:hAnsi="Arial" w:cs="Arial"/>
          <w:sz w:val="24"/>
          <w:szCs w:val="24"/>
        </w:rPr>
      </w:pPr>
    </w:p>
    <w:p w:rsidR="009E0D22" w:rsidRPr="00EF220C" w:rsidRDefault="009E0D22">
      <w:pPr>
        <w:rPr>
          <w:rFonts w:ascii="Arial" w:hAnsi="Arial" w:cs="Arial"/>
          <w:sz w:val="24"/>
          <w:szCs w:val="24"/>
        </w:rPr>
      </w:pPr>
    </w:p>
    <w:p w:rsidR="009E0D22" w:rsidRPr="00EF220C" w:rsidRDefault="009E0D22">
      <w:pPr>
        <w:rPr>
          <w:rFonts w:ascii="Arial" w:hAnsi="Arial" w:cs="Arial"/>
          <w:sz w:val="24"/>
          <w:szCs w:val="24"/>
        </w:rPr>
      </w:pPr>
    </w:p>
    <w:p w:rsidR="009E0D22" w:rsidRPr="00EF220C" w:rsidRDefault="009E0D22">
      <w:pPr>
        <w:rPr>
          <w:rFonts w:ascii="Arial" w:hAnsi="Arial" w:cs="Arial"/>
          <w:sz w:val="24"/>
          <w:szCs w:val="24"/>
        </w:rPr>
      </w:pPr>
    </w:p>
    <w:p w:rsidR="009E0D22" w:rsidRPr="00EF220C" w:rsidRDefault="009E0D22">
      <w:pPr>
        <w:rPr>
          <w:rFonts w:ascii="Arial" w:hAnsi="Arial" w:cs="Arial"/>
          <w:sz w:val="24"/>
          <w:szCs w:val="24"/>
        </w:rPr>
      </w:pPr>
      <w:r w:rsidRPr="00EF220C">
        <w:rPr>
          <w:rFonts w:ascii="Arial" w:hAnsi="Arial" w:cs="Arial"/>
          <w:noProof/>
          <w:sz w:val="24"/>
          <w:szCs w:val="24"/>
          <w:lang w:eastAsia="es-CO"/>
        </w:rPr>
        <mc:AlternateContent>
          <mc:Choice Requires="wps">
            <w:drawing>
              <wp:anchor distT="0" distB="0" distL="114300" distR="114300" simplePos="0" relativeHeight="251662336" behindDoc="0" locked="0" layoutInCell="1" allowOverlap="1">
                <wp:simplePos x="0" y="0"/>
                <wp:positionH relativeFrom="column">
                  <wp:posOffset>4930140</wp:posOffset>
                </wp:positionH>
                <wp:positionV relativeFrom="paragraph">
                  <wp:posOffset>22860</wp:posOffset>
                </wp:positionV>
                <wp:extent cx="1228725" cy="457200"/>
                <wp:effectExtent l="19050" t="19050" r="28575" b="19050"/>
                <wp:wrapNone/>
                <wp:docPr id="5" name="Elipse 5"/>
                <wp:cNvGraphicFramePr/>
                <a:graphic xmlns:a="http://schemas.openxmlformats.org/drawingml/2006/main">
                  <a:graphicData uri="http://schemas.microsoft.com/office/word/2010/wordprocessingShape">
                    <wps:wsp>
                      <wps:cNvSpPr/>
                      <wps:spPr>
                        <a:xfrm>
                          <a:off x="0" y="0"/>
                          <a:ext cx="1228725" cy="45720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F760D12" id="Elipse 5" o:spid="_x0000_s1026" style="position:absolute;margin-left:388.2pt;margin-top:1.8pt;width:96.75pt;height:36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" filled="f" strokecolor="red" strokeweight="2.25pt">
                <v:stroke joinstyle="miter"/>
              </v:oval>
            </w:pict>
          </mc:Fallback>
        </mc:AlternateContent>
      </w:r>
      <w:r w:rsidRPr="00EF220C">
        <w:rPr>
          <w:rFonts w:ascii="Arial" w:hAnsi="Arial" w:cs="Arial"/>
          <w:noProof/>
          <w:sz w:val="24"/>
          <w:szCs w:val="24"/>
          <w:lang w:eastAsia="es-CO"/>
        </w:rPr>
        <mc:AlternateContent>
          <mc:Choice Requires="wps">
            <w:drawing>
              <wp:anchor distT="0" distB="0" distL="114300" distR="114300" simplePos="0" relativeHeight="251661312" behindDoc="0" locked="0" layoutInCell="1" allowOverlap="1">
                <wp:simplePos x="0" y="0"/>
                <wp:positionH relativeFrom="column">
                  <wp:posOffset>-175260</wp:posOffset>
                </wp:positionH>
                <wp:positionV relativeFrom="paragraph">
                  <wp:posOffset>194311</wp:posOffset>
                </wp:positionV>
                <wp:extent cx="2438400" cy="419100"/>
                <wp:effectExtent l="19050" t="19050" r="19050" b="19050"/>
                <wp:wrapNone/>
                <wp:docPr id="4" name="Elipse 4"/>
                <wp:cNvGraphicFramePr/>
                <a:graphic xmlns:a="http://schemas.openxmlformats.org/drawingml/2006/main">
                  <a:graphicData uri="http://schemas.microsoft.com/office/word/2010/wordprocessingShape">
                    <wps:wsp>
                      <wps:cNvSpPr/>
                      <wps:spPr>
                        <a:xfrm>
                          <a:off x="0" y="0"/>
                          <a:ext cx="2438400" cy="41910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54C8F436" id="Elipse 4" o:spid="_x0000_s1026" style="position:absolute;margin-left:-13.8pt;margin-top:15.3pt;width:192pt;height:33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" filled="f" strokecolor="red" strokeweight="2.25pt">
                <v:stroke joinstyle="miter"/>
              </v:oval>
            </w:pict>
          </mc:Fallback>
        </mc:AlternateContent>
      </w:r>
    </w:p>
    <w:p w:rsidR="009E0D22" w:rsidRPr="00EF220C" w:rsidRDefault="009E0D22">
      <w:pPr>
        <w:rPr>
          <w:rFonts w:ascii="Arial" w:hAnsi="Arial" w:cs="Arial"/>
          <w:sz w:val="24"/>
          <w:szCs w:val="24"/>
        </w:rPr>
      </w:pPr>
    </w:p>
    <w:p w:rsidR="009E0D22" w:rsidRPr="00EF220C" w:rsidRDefault="009E0D22">
      <w:pPr>
        <w:rPr>
          <w:rFonts w:ascii="Arial" w:hAnsi="Arial" w:cs="Arial"/>
          <w:sz w:val="24"/>
          <w:szCs w:val="24"/>
        </w:rPr>
      </w:pPr>
    </w:p>
    <w:p w:rsidR="009E0D22" w:rsidRPr="00EF220C" w:rsidRDefault="009E0D22">
      <w:pPr>
        <w:rPr>
          <w:rFonts w:ascii="Arial" w:hAnsi="Arial" w:cs="Arial"/>
          <w:sz w:val="24"/>
          <w:szCs w:val="24"/>
        </w:rPr>
      </w:pPr>
    </w:p>
    <w:p w:rsidR="009E0D22" w:rsidRPr="00EF220C" w:rsidRDefault="009E0D22">
      <w:pPr>
        <w:rPr>
          <w:rFonts w:ascii="Arial" w:hAnsi="Arial" w:cs="Arial"/>
          <w:sz w:val="24"/>
          <w:szCs w:val="24"/>
        </w:rPr>
      </w:pPr>
    </w:p>
    <w:p w:rsidR="00FF1A67" w:rsidRPr="00EF220C" w:rsidRDefault="00F94D3F">
      <w:pPr>
        <w:rPr>
          <w:rFonts w:ascii="Arial" w:hAnsi="Arial" w:cs="Arial"/>
          <w:b/>
          <w:sz w:val="24"/>
          <w:szCs w:val="24"/>
        </w:rPr>
      </w:pPr>
      <w:r w:rsidRPr="00EF220C">
        <w:rPr>
          <w:rFonts w:ascii="Arial" w:hAnsi="Arial" w:cs="Arial"/>
          <w:b/>
          <w:sz w:val="24"/>
          <w:szCs w:val="24"/>
        </w:rPr>
        <w:lastRenderedPageBreak/>
        <w:t>Caso 2: Radicado No. 202441450100140432 Tipo: Entes de Control</w:t>
      </w:r>
    </w:p>
    <w:p w:rsidR="00F94D3F" w:rsidRPr="00EF220C" w:rsidRDefault="00F94D3F">
      <w:pPr>
        <w:rPr>
          <w:rFonts w:ascii="Arial" w:hAnsi="Arial" w:cs="Arial"/>
          <w:sz w:val="24"/>
          <w:szCs w:val="24"/>
        </w:rPr>
      </w:pPr>
      <w:r w:rsidRPr="00EF220C">
        <w:rPr>
          <w:rFonts w:ascii="Arial" w:hAnsi="Arial" w:cs="Arial"/>
          <w:sz w:val="24"/>
          <w:szCs w:val="24"/>
        </w:rPr>
        <w:t xml:space="preserve">La solicitud la realiza la </w:t>
      </w:r>
      <w:proofErr w:type="spellStart"/>
      <w:r w:rsidRPr="00EF220C">
        <w:rPr>
          <w:rFonts w:ascii="Arial" w:hAnsi="Arial" w:cs="Arial"/>
          <w:sz w:val="24"/>
          <w:szCs w:val="24"/>
        </w:rPr>
        <w:t>Supersaud</w:t>
      </w:r>
      <w:proofErr w:type="spellEnd"/>
      <w:r w:rsidRPr="00EF220C">
        <w:rPr>
          <w:rFonts w:ascii="Arial" w:hAnsi="Arial" w:cs="Arial"/>
          <w:sz w:val="24"/>
          <w:szCs w:val="24"/>
        </w:rPr>
        <w:t xml:space="preserve"> </w:t>
      </w:r>
      <w:r w:rsidR="00FE670A" w:rsidRPr="00EF220C">
        <w:rPr>
          <w:rFonts w:ascii="Arial" w:hAnsi="Arial" w:cs="Arial"/>
          <w:sz w:val="24"/>
          <w:szCs w:val="24"/>
        </w:rPr>
        <w:t>r</w:t>
      </w:r>
      <w:r w:rsidRPr="00EF220C">
        <w:rPr>
          <w:rFonts w:ascii="Arial" w:hAnsi="Arial" w:cs="Arial"/>
          <w:sz w:val="24"/>
          <w:szCs w:val="24"/>
        </w:rPr>
        <w:t>adicada con fecha de 2</w:t>
      </w:r>
      <w:r w:rsidR="00FE670A" w:rsidRPr="00EF220C">
        <w:rPr>
          <w:rFonts w:ascii="Arial" w:hAnsi="Arial" w:cs="Arial"/>
          <w:sz w:val="24"/>
          <w:szCs w:val="24"/>
        </w:rPr>
        <w:t>/10/</w:t>
      </w:r>
      <w:r w:rsidRPr="00EF220C">
        <w:rPr>
          <w:rFonts w:ascii="Arial" w:hAnsi="Arial" w:cs="Arial"/>
          <w:sz w:val="24"/>
          <w:szCs w:val="24"/>
        </w:rPr>
        <w:t>2024 dan</w:t>
      </w:r>
      <w:r w:rsidR="00FE670A" w:rsidRPr="00EF220C">
        <w:rPr>
          <w:rFonts w:ascii="Arial" w:hAnsi="Arial" w:cs="Arial"/>
          <w:sz w:val="24"/>
          <w:szCs w:val="24"/>
        </w:rPr>
        <w:t xml:space="preserve">do un plazo de 48 horas para dar cumplimiento al reclamo priorizado. Se identifican los siguientes errores: </w:t>
      </w:r>
      <w:r w:rsidR="00071053" w:rsidRPr="00EF220C">
        <w:rPr>
          <w:rFonts w:ascii="Arial" w:hAnsi="Arial" w:cs="Arial"/>
          <w:sz w:val="24"/>
          <w:szCs w:val="24"/>
        </w:rPr>
        <w:t xml:space="preserve">En la pestaña Histórico se observa que se hace la primera reasignación desde la Ventanilla al área correspondiente el mismo día. El 7/10/2024 120 horas (5 días) después se realiza una segunda reasignación. Esto implica que </w:t>
      </w:r>
      <w:r w:rsidR="00055BFE" w:rsidRPr="00EF220C">
        <w:rPr>
          <w:rFonts w:ascii="Arial" w:hAnsi="Arial" w:cs="Arial"/>
          <w:sz w:val="24"/>
          <w:szCs w:val="24"/>
        </w:rPr>
        <w:t xml:space="preserve">ya se </w:t>
      </w:r>
      <w:r w:rsidR="00071053" w:rsidRPr="00EF220C">
        <w:rPr>
          <w:rFonts w:ascii="Arial" w:hAnsi="Arial" w:cs="Arial"/>
          <w:sz w:val="24"/>
          <w:szCs w:val="24"/>
        </w:rPr>
        <w:t>incumple con el plazo del re</w:t>
      </w:r>
      <w:r w:rsidR="009278EB" w:rsidRPr="00EF220C">
        <w:rPr>
          <w:rFonts w:ascii="Arial" w:hAnsi="Arial" w:cs="Arial"/>
          <w:sz w:val="24"/>
          <w:szCs w:val="24"/>
        </w:rPr>
        <w:t>querimiento del ente de control. En la pestaña Documentos se observa un pri</w:t>
      </w:r>
      <w:r w:rsidR="00C7464D" w:rsidRPr="00EF220C">
        <w:rPr>
          <w:rFonts w:ascii="Arial" w:hAnsi="Arial" w:cs="Arial"/>
          <w:sz w:val="24"/>
          <w:szCs w:val="24"/>
        </w:rPr>
        <w:t>mer oficio enviado el 8/10/2024 del cual no se obtuvo respuesta. Envían un segundo oficio el 13/10/2024 la cual es contestada por la IPS el día 16/10/2024. La PQRSD de este caso presenta una demora en gestión de 14 días del plazo dado por el ente de control.</w:t>
      </w:r>
    </w:p>
    <w:p w:rsidR="00C7464D" w:rsidRPr="00EF220C" w:rsidRDefault="00C7464D">
      <w:pPr>
        <w:rPr>
          <w:rFonts w:ascii="Arial" w:hAnsi="Arial" w:cs="Arial"/>
          <w:sz w:val="24"/>
          <w:szCs w:val="24"/>
        </w:rPr>
      </w:pPr>
      <w:r w:rsidRPr="00EF220C">
        <w:rPr>
          <w:rFonts w:ascii="Arial" w:hAnsi="Arial" w:cs="Arial"/>
          <w:sz w:val="24"/>
          <w:szCs w:val="24"/>
        </w:rPr>
        <w:t xml:space="preserve">Se recomienda revisar la gestión de éste tipo de PQRSD ya que no se </w:t>
      </w:r>
      <w:r w:rsidR="003F0313" w:rsidRPr="00EF220C">
        <w:rPr>
          <w:rFonts w:ascii="Arial" w:hAnsi="Arial" w:cs="Arial"/>
          <w:sz w:val="24"/>
          <w:szCs w:val="24"/>
        </w:rPr>
        <w:t>está dando respuesta oportuna y el incumplimiento puede generar aperturas de investigación por detrimento patrimonial a la Entidad.</w:t>
      </w:r>
    </w:p>
    <w:p w:rsidR="00F94D3F" w:rsidRPr="00EF220C" w:rsidRDefault="00071053">
      <w:pPr>
        <w:rPr>
          <w:rFonts w:ascii="Arial" w:hAnsi="Arial" w:cs="Arial"/>
          <w:sz w:val="24"/>
          <w:szCs w:val="24"/>
        </w:rPr>
      </w:pPr>
      <w:r w:rsidRPr="00EF220C">
        <w:rPr>
          <w:rFonts w:ascii="Arial" w:hAnsi="Arial" w:cs="Arial"/>
          <w:noProof/>
          <w:sz w:val="24"/>
          <w:szCs w:val="24"/>
          <w:lang w:eastAsia="es-CO"/>
        </w:rPr>
        <w:drawing>
          <wp:anchor distT="0" distB="0" distL="114300" distR="114300" simplePos="0" relativeHeight="251663360" behindDoc="1" locked="0" layoutInCell="1" allowOverlap="1">
            <wp:simplePos x="0" y="0"/>
            <wp:positionH relativeFrom="column">
              <wp:posOffset>167640</wp:posOffset>
            </wp:positionH>
            <wp:positionV relativeFrom="paragraph">
              <wp:posOffset>20955</wp:posOffset>
            </wp:positionV>
            <wp:extent cx="5286375" cy="1857375"/>
            <wp:effectExtent l="0" t="0" r="9525" b="9525"/>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286375" cy="1857375"/>
                    </a:xfrm>
                    <a:prstGeom prst="rect">
                      <a:avLst/>
                    </a:prstGeom>
                  </pic:spPr>
                </pic:pic>
              </a:graphicData>
            </a:graphic>
            <wp14:sizeRelH relativeFrom="margin">
              <wp14:pctWidth>0</wp14:pctWidth>
            </wp14:sizeRelH>
            <wp14:sizeRelV relativeFrom="margin">
              <wp14:pctHeight>0</wp14:pctHeight>
            </wp14:sizeRelV>
          </wp:anchor>
        </w:drawing>
      </w:r>
    </w:p>
    <w:p w:rsidR="00F94D3F" w:rsidRPr="00EF220C" w:rsidRDefault="00F94D3F">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9278EB">
      <w:pPr>
        <w:rPr>
          <w:rFonts w:ascii="Arial" w:hAnsi="Arial" w:cs="Arial"/>
          <w:sz w:val="24"/>
          <w:szCs w:val="24"/>
        </w:rPr>
      </w:pPr>
      <w:r w:rsidRPr="00EF220C">
        <w:rPr>
          <w:rFonts w:ascii="Arial" w:hAnsi="Arial" w:cs="Arial"/>
          <w:noProof/>
          <w:sz w:val="24"/>
          <w:szCs w:val="24"/>
          <w:lang w:eastAsia="es-CO"/>
        </w:rPr>
        <w:drawing>
          <wp:anchor distT="0" distB="0" distL="114300" distR="114300" simplePos="0" relativeHeight="251664384" behindDoc="1" locked="0" layoutInCell="1" allowOverlap="1">
            <wp:simplePos x="0" y="0"/>
            <wp:positionH relativeFrom="column">
              <wp:posOffset>-32385</wp:posOffset>
            </wp:positionH>
            <wp:positionV relativeFrom="paragraph">
              <wp:posOffset>118745</wp:posOffset>
            </wp:positionV>
            <wp:extent cx="5612130" cy="1790700"/>
            <wp:effectExtent l="0" t="0" r="762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612130" cy="1790700"/>
                    </a:xfrm>
                    <a:prstGeom prst="rect">
                      <a:avLst/>
                    </a:prstGeom>
                  </pic:spPr>
                </pic:pic>
              </a:graphicData>
            </a:graphic>
            <wp14:sizeRelV relativeFrom="margin">
              <wp14:pctHeight>0</wp14:pctHeight>
            </wp14:sizeRelV>
          </wp:anchor>
        </w:drawing>
      </w: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9278EB">
      <w:pPr>
        <w:rPr>
          <w:rFonts w:ascii="Arial" w:hAnsi="Arial" w:cs="Arial"/>
          <w:sz w:val="24"/>
          <w:szCs w:val="24"/>
        </w:rPr>
      </w:pPr>
      <w:r w:rsidRPr="00EF220C">
        <w:rPr>
          <w:rFonts w:ascii="Arial" w:hAnsi="Arial" w:cs="Arial"/>
          <w:noProof/>
          <w:sz w:val="24"/>
          <w:szCs w:val="24"/>
          <w:lang w:eastAsia="es-CO"/>
        </w:rPr>
        <w:drawing>
          <wp:anchor distT="0" distB="0" distL="114300" distR="114300" simplePos="0" relativeHeight="251665408" behindDoc="1" locked="0" layoutInCell="1" allowOverlap="1">
            <wp:simplePos x="0" y="0"/>
            <wp:positionH relativeFrom="column">
              <wp:posOffset>-3810</wp:posOffset>
            </wp:positionH>
            <wp:positionV relativeFrom="paragraph">
              <wp:posOffset>271780</wp:posOffset>
            </wp:positionV>
            <wp:extent cx="5612130" cy="1577340"/>
            <wp:effectExtent l="0" t="0" r="7620" b="381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5612130" cy="1577340"/>
                    </a:xfrm>
                    <a:prstGeom prst="rect">
                      <a:avLst/>
                    </a:prstGeom>
                  </pic:spPr>
                </pic:pic>
              </a:graphicData>
            </a:graphic>
          </wp:anchor>
        </w:drawing>
      </w: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EF220C">
      <w:pPr>
        <w:rPr>
          <w:rFonts w:ascii="Arial" w:hAnsi="Arial" w:cs="Arial"/>
          <w:b/>
          <w:sz w:val="24"/>
          <w:szCs w:val="24"/>
        </w:rPr>
      </w:pPr>
      <w:r w:rsidRPr="00EF220C">
        <w:rPr>
          <w:rFonts w:ascii="Arial" w:hAnsi="Arial" w:cs="Arial"/>
          <w:b/>
          <w:sz w:val="24"/>
          <w:szCs w:val="24"/>
        </w:rPr>
        <w:lastRenderedPageBreak/>
        <w:t>Caso 3: Radicado No. 202441450100141332 – Petición entre autoridades</w:t>
      </w:r>
    </w:p>
    <w:p w:rsidR="00FF1A67" w:rsidRPr="00EF220C" w:rsidRDefault="00EF220C">
      <w:pPr>
        <w:rPr>
          <w:rFonts w:ascii="Arial" w:hAnsi="Arial" w:cs="Arial"/>
          <w:sz w:val="24"/>
          <w:szCs w:val="24"/>
        </w:rPr>
      </w:pPr>
      <w:r w:rsidRPr="00EF220C">
        <w:rPr>
          <w:rFonts w:ascii="Arial" w:hAnsi="Arial" w:cs="Arial"/>
          <w:sz w:val="24"/>
          <w:szCs w:val="24"/>
        </w:rPr>
        <w:t xml:space="preserve">El radicado de respuesta No. 202441450300136841 del 4 de octubre fue anulado y el 24 de octubre se generó una nueva respuesta que está cargada en la pestaña documentos con radicado No. 202441450300146371 en formato de Word. Esta petición entre autoridades, a la fecha del presente informe aparecía a tiempo sin embargo al ser anulada la primera respuesta, lleva 13 días de vencida y adicionalmente no se ha </w:t>
      </w:r>
      <w:r>
        <w:rPr>
          <w:rFonts w:ascii="Arial" w:hAnsi="Arial" w:cs="Arial"/>
          <w:sz w:val="24"/>
          <w:szCs w:val="24"/>
        </w:rPr>
        <w:t>realizado el cierre administrativo en la plataforma ORFEO.</w:t>
      </w:r>
    </w:p>
    <w:p w:rsidR="00FF1A67" w:rsidRPr="00EF220C" w:rsidRDefault="00EF220C">
      <w:pPr>
        <w:rPr>
          <w:rFonts w:ascii="Arial" w:hAnsi="Arial" w:cs="Arial"/>
          <w:sz w:val="24"/>
          <w:szCs w:val="24"/>
        </w:rPr>
      </w:pPr>
      <w:r w:rsidRPr="00EF220C">
        <w:rPr>
          <w:rFonts w:ascii="Arial" w:hAnsi="Arial" w:cs="Arial"/>
          <w:noProof/>
          <w:sz w:val="24"/>
          <w:szCs w:val="24"/>
          <w:lang w:eastAsia="es-CO"/>
        </w:rPr>
        <w:drawing>
          <wp:anchor distT="0" distB="0" distL="114300" distR="114300" simplePos="0" relativeHeight="251667456" behindDoc="1" locked="0" layoutInCell="1" allowOverlap="1">
            <wp:simplePos x="0" y="0"/>
            <wp:positionH relativeFrom="column">
              <wp:posOffset>-3810</wp:posOffset>
            </wp:positionH>
            <wp:positionV relativeFrom="paragraph">
              <wp:posOffset>1905</wp:posOffset>
            </wp:positionV>
            <wp:extent cx="5612130" cy="1579880"/>
            <wp:effectExtent l="0" t="0" r="7620" b="127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612130" cy="1579880"/>
                    </a:xfrm>
                    <a:prstGeom prst="rect">
                      <a:avLst/>
                    </a:prstGeom>
                  </pic:spPr>
                </pic:pic>
              </a:graphicData>
            </a:graphic>
          </wp:anchor>
        </w:drawing>
      </w: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EF220C">
      <w:pPr>
        <w:rPr>
          <w:rFonts w:ascii="Arial" w:hAnsi="Arial" w:cs="Arial"/>
          <w:sz w:val="24"/>
          <w:szCs w:val="24"/>
        </w:rPr>
      </w:pPr>
      <w:r>
        <w:rPr>
          <w:rFonts w:ascii="Arial" w:hAnsi="Arial" w:cs="Arial"/>
          <w:noProof/>
          <w:sz w:val="24"/>
          <w:szCs w:val="24"/>
          <w:lang w:eastAsia="es-CO"/>
        </w:rPr>
        <mc:AlternateContent>
          <mc:Choice Requires="wps">
            <w:drawing>
              <wp:anchor distT="0" distB="0" distL="114300" distR="114300" simplePos="0" relativeHeight="251668480" behindDoc="0" locked="0" layoutInCell="1" allowOverlap="1">
                <wp:simplePos x="0" y="0"/>
                <wp:positionH relativeFrom="column">
                  <wp:posOffset>4477385</wp:posOffset>
                </wp:positionH>
                <wp:positionV relativeFrom="paragraph">
                  <wp:posOffset>73991</wp:posOffset>
                </wp:positionV>
                <wp:extent cx="341906" cy="87464"/>
                <wp:effectExtent l="19050" t="19050" r="20320" b="46355"/>
                <wp:wrapNone/>
                <wp:docPr id="11" name="Flecha izquierda 11"/>
                <wp:cNvGraphicFramePr/>
                <a:graphic xmlns:a="http://schemas.openxmlformats.org/drawingml/2006/main">
                  <a:graphicData uri="http://schemas.microsoft.com/office/word/2010/wordprocessingShape">
                    <wps:wsp>
                      <wps:cNvSpPr/>
                      <wps:spPr>
                        <a:xfrm>
                          <a:off x="0" y="0"/>
                          <a:ext cx="341906" cy="87464"/>
                        </a:xfrm>
                        <a:prstGeom prst="lef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232E2787"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Flecha izquierda 11" o:spid="_x0000_s1026" type="#_x0000_t66" style="position:absolute;margin-left:352.55pt;margin-top:5.85pt;width:26.9pt;height:6.9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" adj="2763" fillcolor="red" strokecolor="red" strokeweight="1pt"/>
            </w:pict>
          </mc:Fallback>
        </mc:AlternateContent>
      </w:r>
    </w:p>
    <w:p w:rsidR="00FF1A67" w:rsidRPr="00EF220C" w:rsidRDefault="00FF1A67">
      <w:pPr>
        <w:rPr>
          <w:rFonts w:ascii="Arial" w:hAnsi="Arial" w:cs="Arial"/>
          <w:sz w:val="24"/>
          <w:szCs w:val="24"/>
        </w:rPr>
      </w:pPr>
    </w:p>
    <w:p w:rsidR="00FF1A67" w:rsidRPr="00EF220C" w:rsidRDefault="00EF220C">
      <w:pPr>
        <w:rPr>
          <w:rFonts w:ascii="Arial" w:hAnsi="Arial" w:cs="Arial"/>
          <w:sz w:val="24"/>
          <w:szCs w:val="24"/>
        </w:rPr>
      </w:pPr>
      <w:r w:rsidRPr="00EF220C">
        <w:rPr>
          <w:rFonts w:ascii="Arial" w:hAnsi="Arial" w:cs="Arial"/>
          <w:noProof/>
          <w:sz w:val="24"/>
          <w:szCs w:val="24"/>
          <w:lang w:eastAsia="es-CO"/>
        </w:rPr>
        <w:drawing>
          <wp:anchor distT="0" distB="0" distL="114300" distR="114300" simplePos="0" relativeHeight="251666432" behindDoc="1" locked="0" layoutInCell="1" allowOverlap="1">
            <wp:simplePos x="0" y="0"/>
            <wp:positionH relativeFrom="column">
              <wp:posOffset>-6709</wp:posOffset>
            </wp:positionH>
            <wp:positionV relativeFrom="paragraph">
              <wp:posOffset>12672</wp:posOffset>
            </wp:positionV>
            <wp:extent cx="2003425" cy="2003729"/>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2004888" cy="2005192"/>
                    </a:xfrm>
                    <a:prstGeom prst="rect">
                      <a:avLst/>
                    </a:prstGeom>
                  </pic:spPr>
                </pic:pic>
              </a:graphicData>
            </a:graphic>
            <wp14:sizeRelH relativeFrom="margin">
              <wp14:pctWidth>0</wp14:pctWidth>
            </wp14:sizeRelH>
            <wp14:sizeRelV relativeFrom="margin">
              <wp14:pctHeight>0</wp14:pctHeight>
            </wp14:sizeRelV>
          </wp:anchor>
        </w:drawing>
      </w:r>
      <w:r w:rsidRPr="00EF220C">
        <w:rPr>
          <w:rFonts w:ascii="Arial" w:hAnsi="Arial" w:cs="Arial"/>
          <w:noProof/>
          <w:sz w:val="24"/>
          <w:szCs w:val="24"/>
          <w:lang w:eastAsia="es-CO"/>
        </w:rPr>
        <w:drawing>
          <wp:anchor distT="0" distB="0" distL="114300" distR="114300" simplePos="0" relativeHeight="251669504" behindDoc="1" locked="0" layoutInCell="1" allowOverlap="1">
            <wp:simplePos x="0" y="0"/>
            <wp:positionH relativeFrom="column">
              <wp:posOffset>2203754</wp:posOffset>
            </wp:positionH>
            <wp:positionV relativeFrom="paragraph">
              <wp:posOffset>12672</wp:posOffset>
            </wp:positionV>
            <wp:extent cx="3340345" cy="1963973"/>
            <wp:effectExtent l="0" t="0" r="0"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3380145" cy="1987374"/>
                    </a:xfrm>
                    <a:prstGeom prst="rect">
                      <a:avLst/>
                    </a:prstGeom>
                  </pic:spPr>
                </pic:pic>
              </a:graphicData>
            </a:graphic>
            <wp14:sizeRelH relativeFrom="margin">
              <wp14:pctWidth>0</wp14:pctWidth>
            </wp14:sizeRelH>
            <wp14:sizeRelV relativeFrom="margin">
              <wp14:pctHeight>0</wp14:pctHeight>
            </wp14:sizeRelV>
          </wp:anchor>
        </w:drawing>
      </w: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6B3374" w:rsidRPr="00B645D0" w:rsidRDefault="006B3374">
      <w:pPr>
        <w:rPr>
          <w:rFonts w:ascii="Arial" w:hAnsi="Arial" w:cs="Arial"/>
          <w:b/>
          <w:sz w:val="24"/>
          <w:szCs w:val="24"/>
        </w:rPr>
      </w:pPr>
      <w:r w:rsidRPr="00B645D0">
        <w:rPr>
          <w:rFonts w:ascii="Arial" w:hAnsi="Arial" w:cs="Arial"/>
          <w:b/>
          <w:sz w:val="24"/>
          <w:szCs w:val="24"/>
        </w:rPr>
        <w:t>Caso 4: Radicado No. 202441450100142652 - Otros</w:t>
      </w:r>
    </w:p>
    <w:p w:rsidR="006B3374" w:rsidRDefault="006B3374">
      <w:pPr>
        <w:rPr>
          <w:rFonts w:ascii="Arial" w:hAnsi="Arial" w:cs="Arial"/>
          <w:sz w:val="24"/>
          <w:szCs w:val="24"/>
        </w:rPr>
      </w:pPr>
      <w:r w:rsidRPr="006B3374">
        <w:rPr>
          <w:rFonts w:ascii="Arial" w:hAnsi="Arial" w:cs="Arial"/>
          <w:sz w:val="24"/>
          <w:szCs w:val="24"/>
        </w:rPr>
        <w:t xml:space="preserve">El primer error en este caso es que fue mal tipificada ya que es un traslado por competencia desde el Ente de Control Procuraduría General de la Nación. Al ser tipificado como "Otros" los tiempos de respuesta no corresponden al tipo de solicitud. El </w:t>
      </w:r>
      <w:r>
        <w:rPr>
          <w:rFonts w:ascii="Arial" w:hAnsi="Arial" w:cs="Arial"/>
          <w:sz w:val="24"/>
          <w:szCs w:val="24"/>
        </w:rPr>
        <w:t xml:space="preserve">segundo problema que encontramos es que se asigna la TRD casi un mes después de ser radicado y con 4 reasignaciones entre la fecha de radicado y la fecha de respuesta. </w:t>
      </w:r>
    </w:p>
    <w:p w:rsidR="00FF1A67" w:rsidRDefault="006B3374">
      <w:pPr>
        <w:rPr>
          <w:rFonts w:ascii="Arial" w:hAnsi="Arial" w:cs="Arial"/>
          <w:sz w:val="24"/>
          <w:szCs w:val="24"/>
        </w:rPr>
      </w:pPr>
      <w:r>
        <w:rPr>
          <w:rFonts w:ascii="Arial" w:hAnsi="Arial" w:cs="Arial"/>
          <w:sz w:val="24"/>
          <w:szCs w:val="24"/>
        </w:rPr>
        <w:t xml:space="preserve">También se observa que el </w:t>
      </w:r>
      <w:r w:rsidRPr="006B3374">
        <w:rPr>
          <w:rFonts w:ascii="Arial" w:hAnsi="Arial" w:cs="Arial"/>
          <w:sz w:val="24"/>
          <w:szCs w:val="24"/>
        </w:rPr>
        <w:t>radicado de respuesta No. 202441450300138701 corresponde a un primer oficio con fecha 08/10/2024 donde la SDSP solicita a S.O.S EPS emitir respuesta de fondo en los 2 días posterior</w:t>
      </w:r>
      <w:r>
        <w:rPr>
          <w:rFonts w:ascii="Arial" w:hAnsi="Arial" w:cs="Arial"/>
          <w:sz w:val="24"/>
          <w:szCs w:val="24"/>
        </w:rPr>
        <w:t xml:space="preserve">es al recibo de la comunicación, plazo que no se cumple pues el radicado de respuesta No. 202441450300140891 es un segundo oficio con fecha 14/10/2024 reiterando la </w:t>
      </w:r>
      <w:r>
        <w:rPr>
          <w:rFonts w:ascii="Arial" w:hAnsi="Arial" w:cs="Arial"/>
          <w:sz w:val="24"/>
          <w:szCs w:val="24"/>
        </w:rPr>
        <w:lastRenderedPageBreak/>
        <w:t>solicitud a la entidad prestadora de salud S.O.S.</w:t>
      </w:r>
      <w:r w:rsidR="003A77D3">
        <w:rPr>
          <w:rFonts w:ascii="Arial" w:hAnsi="Arial" w:cs="Arial"/>
          <w:sz w:val="24"/>
          <w:szCs w:val="24"/>
        </w:rPr>
        <w:t xml:space="preserve"> Por último se radica la respuesta</w:t>
      </w:r>
      <w:r w:rsidR="002E036A">
        <w:rPr>
          <w:rFonts w:ascii="Arial" w:hAnsi="Arial" w:cs="Arial"/>
          <w:sz w:val="24"/>
          <w:szCs w:val="24"/>
        </w:rPr>
        <w:t xml:space="preserve"> No. 202441450300142411</w:t>
      </w:r>
      <w:r w:rsidR="003A77D3">
        <w:rPr>
          <w:rFonts w:ascii="Arial" w:hAnsi="Arial" w:cs="Arial"/>
          <w:sz w:val="24"/>
          <w:szCs w:val="24"/>
        </w:rPr>
        <w:t xml:space="preserve"> </w:t>
      </w:r>
      <w:r w:rsidR="002E036A">
        <w:rPr>
          <w:rFonts w:ascii="Arial" w:hAnsi="Arial" w:cs="Arial"/>
          <w:sz w:val="24"/>
          <w:szCs w:val="24"/>
        </w:rPr>
        <w:t xml:space="preserve">de 17/10/2024 </w:t>
      </w:r>
      <w:r w:rsidR="003A77D3">
        <w:rPr>
          <w:rFonts w:ascii="Arial" w:hAnsi="Arial" w:cs="Arial"/>
          <w:sz w:val="24"/>
          <w:szCs w:val="24"/>
        </w:rPr>
        <w:t xml:space="preserve">en la cual la EPS le </w:t>
      </w:r>
      <w:r w:rsidR="002E036A">
        <w:rPr>
          <w:rFonts w:ascii="Arial" w:hAnsi="Arial" w:cs="Arial"/>
          <w:sz w:val="24"/>
          <w:szCs w:val="24"/>
        </w:rPr>
        <w:t xml:space="preserve">informa que le han asignado </w:t>
      </w:r>
      <w:r w:rsidR="003A77D3">
        <w:rPr>
          <w:rFonts w:ascii="Arial" w:hAnsi="Arial" w:cs="Arial"/>
          <w:sz w:val="24"/>
          <w:szCs w:val="24"/>
        </w:rPr>
        <w:t>cita de valoración a la paciente para el día 26/10/2024.</w:t>
      </w:r>
    </w:p>
    <w:p w:rsidR="00B55737" w:rsidRDefault="002E036A">
      <w:pPr>
        <w:rPr>
          <w:rFonts w:ascii="Arial" w:hAnsi="Arial" w:cs="Arial"/>
          <w:sz w:val="24"/>
          <w:szCs w:val="24"/>
        </w:rPr>
      </w:pPr>
      <w:r w:rsidRPr="006B3374">
        <w:rPr>
          <w:rFonts w:ascii="Arial" w:hAnsi="Arial" w:cs="Arial"/>
          <w:noProof/>
          <w:sz w:val="24"/>
          <w:szCs w:val="24"/>
          <w:lang w:eastAsia="es-CO"/>
        </w:rPr>
        <w:drawing>
          <wp:anchor distT="0" distB="0" distL="114300" distR="114300" simplePos="0" relativeHeight="251672576" behindDoc="1" locked="0" layoutInCell="1" allowOverlap="1">
            <wp:simplePos x="0" y="0"/>
            <wp:positionH relativeFrom="column">
              <wp:posOffset>-39122</wp:posOffset>
            </wp:positionH>
            <wp:positionV relativeFrom="paragraph">
              <wp:posOffset>166205</wp:posOffset>
            </wp:positionV>
            <wp:extent cx="5612130" cy="2592070"/>
            <wp:effectExtent l="0" t="0" r="7620" b="0"/>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612130" cy="2592070"/>
                    </a:xfrm>
                    <a:prstGeom prst="rect">
                      <a:avLst/>
                    </a:prstGeom>
                  </pic:spPr>
                </pic:pic>
              </a:graphicData>
            </a:graphic>
          </wp:anchor>
        </w:drawing>
      </w:r>
    </w:p>
    <w:p w:rsidR="00B55737" w:rsidRDefault="00B55737">
      <w:pPr>
        <w:rPr>
          <w:rFonts w:ascii="Arial" w:hAnsi="Arial" w:cs="Arial"/>
          <w:sz w:val="24"/>
          <w:szCs w:val="24"/>
        </w:rPr>
      </w:pPr>
    </w:p>
    <w:p w:rsidR="00B55737" w:rsidRDefault="00B55737">
      <w:pPr>
        <w:rPr>
          <w:rFonts w:ascii="Arial" w:hAnsi="Arial" w:cs="Arial"/>
          <w:sz w:val="24"/>
          <w:szCs w:val="24"/>
        </w:rPr>
      </w:pPr>
    </w:p>
    <w:p w:rsidR="00B55737" w:rsidRDefault="00B55737">
      <w:pPr>
        <w:rPr>
          <w:rFonts w:ascii="Arial" w:hAnsi="Arial" w:cs="Arial"/>
          <w:sz w:val="24"/>
          <w:szCs w:val="24"/>
        </w:rPr>
      </w:pPr>
    </w:p>
    <w:p w:rsidR="00B55737" w:rsidRDefault="00B55737">
      <w:pPr>
        <w:rPr>
          <w:rFonts w:ascii="Arial" w:hAnsi="Arial" w:cs="Arial"/>
          <w:sz w:val="24"/>
          <w:szCs w:val="24"/>
        </w:rPr>
      </w:pPr>
    </w:p>
    <w:p w:rsidR="00B55737" w:rsidRPr="00EF220C" w:rsidRDefault="00B5573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2E036A">
      <w:pPr>
        <w:rPr>
          <w:rFonts w:ascii="Arial" w:hAnsi="Arial" w:cs="Arial"/>
          <w:sz w:val="24"/>
          <w:szCs w:val="24"/>
        </w:rPr>
      </w:pPr>
      <w:r w:rsidRPr="00B55737">
        <w:rPr>
          <w:rFonts w:ascii="Arial" w:hAnsi="Arial" w:cs="Arial"/>
          <w:noProof/>
          <w:sz w:val="24"/>
          <w:szCs w:val="24"/>
          <w:lang w:eastAsia="es-CO"/>
        </w:rPr>
        <w:drawing>
          <wp:anchor distT="0" distB="0" distL="114300" distR="114300" simplePos="0" relativeHeight="251671552" behindDoc="1" locked="0" layoutInCell="1" allowOverlap="1">
            <wp:simplePos x="0" y="0"/>
            <wp:positionH relativeFrom="column">
              <wp:posOffset>-38223</wp:posOffset>
            </wp:positionH>
            <wp:positionV relativeFrom="paragraph">
              <wp:posOffset>157122</wp:posOffset>
            </wp:positionV>
            <wp:extent cx="5612130" cy="2417197"/>
            <wp:effectExtent l="0" t="0" r="7620" b="254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612130" cy="2417197"/>
                    </a:xfrm>
                    <a:prstGeom prst="rect">
                      <a:avLst/>
                    </a:prstGeom>
                  </pic:spPr>
                </pic:pic>
              </a:graphicData>
            </a:graphic>
            <wp14:sizeRelV relativeFrom="margin">
              <wp14:pctHeight>0</wp14:pctHeight>
            </wp14:sizeRelV>
          </wp:anchor>
        </w:drawing>
      </w:r>
      <w:r w:rsidR="00B55737" w:rsidRPr="00B55737">
        <w:rPr>
          <w:rFonts w:ascii="Arial" w:hAnsi="Arial" w:cs="Arial"/>
          <w:noProof/>
          <w:sz w:val="24"/>
          <w:szCs w:val="24"/>
          <w:lang w:eastAsia="es-CO"/>
        </w:rPr>
        <w:drawing>
          <wp:anchor distT="0" distB="0" distL="114300" distR="114300" simplePos="0" relativeHeight="251670528" behindDoc="1" locked="0" layoutInCell="1" allowOverlap="1">
            <wp:simplePos x="0" y="0"/>
            <wp:positionH relativeFrom="column">
              <wp:posOffset>48950</wp:posOffset>
            </wp:positionH>
            <wp:positionV relativeFrom="paragraph">
              <wp:posOffset>283901</wp:posOffset>
            </wp:positionV>
            <wp:extent cx="5612130" cy="2130950"/>
            <wp:effectExtent l="0" t="0" r="7620" b="3175"/>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5619790" cy="2133859"/>
                    </a:xfrm>
                    <a:prstGeom prst="rect">
                      <a:avLst/>
                    </a:prstGeom>
                  </pic:spPr>
                </pic:pic>
              </a:graphicData>
            </a:graphic>
            <wp14:sizeRelV relativeFrom="margin">
              <wp14:pctHeight>0</wp14:pctHeight>
            </wp14:sizeRelV>
          </wp:anchor>
        </w:drawing>
      </w: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2E036A" w:rsidRDefault="002E036A" w:rsidP="00EC3366">
      <w:pPr>
        <w:rPr>
          <w:rFonts w:ascii="Arial" w:hAnsi="Arial" w:cs="Arial"/>
          <w:sz w:val="24"/>
          <w:szCs w:val="24"/>
        </w:rPr>
      </w:pPr>
    </w:p>
    <w:p w:rsidR="002E036A" w:rsidRDefault="002E036A" w:rsidP="00EC3366">
      <w:pPr>
        <w:rPr>
          <w:rFonts w:ascii="Arial" w:hAnsi="Arial" w:cs="Arial"/>
          <w:sz w:val="24"/>
          <w:szCs w:val="24"/>
        </w:rPr>
      </w:pPr>
    </w:p>
    <w:p w:rsidR="00EC3366" w:rsidRPr="00EC3366" w:rsidRDefault="003A77D3" w:rsidP="00EC3366">
      <w:pPr>
        <w:rPr>
          <w:rFonts w:ascii="Arial" w:hAnsi="Arial" w:cs="Arial"/>
          <w:color w:val="3B3838" w:themeColor="background2" w:themeShade="40"/>
          <w:sz w:val="20"/>
          <w:szCs w:val="20"/>
        </w:rPr>
      </w:pPr>
      <w:r>
        <w:rPr>
          <w:rFonts w:ascii="Arial" w:hAnsi="Arial" w:cs="Arial"/>
          <w:sz w:val="24"/>
          <w:szCs w:val="24"/>
        </w:rPr>
        <w:t xml:space="preserve">Teniendo en cuenta la </w:t>
      </w:r>
      <w:r w:rsidR="002E036A">
        <w:rPr>
          <w:rFonts w:ascii="Arial" w:hAnsi="Arial" w:cs="Arial"/>
          <w:sz w:val="24"/>
          <w:szCs w:val="24"/>
        </w:rPr>
        <w:t xml:space="preserve">urgencia de la petición </w:t>
      </w:r>
      <w:r>
        <w:rPr>
          <w:rFonts w:ascii="Arial" w:hAnsi="Arial" w:cs="Arial"/>
          <w:sz w:val="24"/>
          <w:szCs w:val="24"/>
        </w:rPr>
        <w:t xml:space="preserve">y los derechos fundamentales que se le están negando a la peticionaria, no se entiende que no se hayan aplicado los criterios de priorización de los que habla la </w:t>
      </w:r>
      <w:r w:rsidR="00794CFC">
        <w:rPr>
          <w:rFonts w:ascii="Arial" w:hAnsi="Arial" w:cs="Arial"/>
          <w:sz w:val="24"/>
          <w:szCs w:val="24"/>
        </w:rPr>
        <w:t xml:space="preserve">Ley 1755 de 2015 Art. 20 </w:t>
      </w:r>
      <w:r w:rsidRPr="003A77D3">
        <w:rPr>
          <w:rFonts w:ascii="Arial" w:hAnsi="Arial" w:cs="Arial"/>
          <w:color w:val="3B3838" w:themeColor="background2" w:themeShade="40"/>
          <w:sz w:val="20"/>
          <w:szCs w:val="20"/>
        </w:rPr>
        <w:t>“</w:t>
      </w:r>
      <w:r w:rsidR="00794CFC">
        <w:rPr>
          <w:rFonts w:ascii="Arial" w:hAnsi="Arial" w:cs="Arial"/>
          <w:color w:val="3B3838" w:themeColor="background2" w:themeShade="40"/>
          <w:sz w:val="20"/>
          <w:szCs w:val="20"/>
        </w:rPr>
        <w:t xml:space="preserve">(…) </w:t>
      </w:r>
      <w:r w:rsidRPr="003A77D3">
        <w:rPr>
          <w:rFonts w:ascii="Arial" w:hAnsi="Arial" w:cs="Arial"/>
          <w:color w:val="3B3838" w:themeColor="background2" w:themeShade="40"/>
          <w:sz w:val="20"/>
          <w:szCs w:val="20"/>
        </w:rPr>
        <w:t xml:space="preserve">Previo a la asignación, se deberá analizar si tiene prioridad, de acuerdo a los siguientes criterios: i) Reconocimiento de un derecho fundamental, ii) evitar el </w:t>
      </w:r>
      <w:proofErr w:type="spellStart"/>
      <w:r w:rsidRPr="003A77D3">
        <w:rPr>
          <w:rFonts w:ascii="Arial" w:hAnsi="Arial" w:cs="Arial"/>
          <w:color w:val="3B3838" w:themeColor="background2" w:themeShade="40"/>
          <w:sz w:val="20"/>
          <w:szCs w:val="20"/>
        </w:rPr>
        <w:t>perjuicioso</w:t>
      </w:r>
      <w:proofErr w:type="spellEnd"/>
      <w:r w:rsidRPr="003A77D3">
        <w:rPr>
          <w:rFonts w:ascii="Arial" w:hAnsi="Arial" w:cs="Arial"/>
          <w:color w:val="3B3838" w:themeColor="background2" w:themeShade="40"/>
          <w:sz w:val="20"/>
          <w:szCs w:val="20"/>
        </w:rPr>
        <w:t xml:space="preserve"> inmediato, iii) petición de un periodista, iv) petición emitida por un niño, niña o adolescente, de ser así se debe dar respuesta en el menor tiempo posible (romper el derecho de turno</w:t>
      </w:r>
      <w:r w:rsidR="00EC3366">
        <w:rPr>
          <w:rFonts w:ascii="Arial" w:hAnsi="Arial" w:cs="Arial"/>
          <w:color w:val="3B3838" w:themeColor="background2" w:themeShade="40"/>
          <w:sz w:val="20"/>
          <w:szCs w:val="20"/>
        </w:rPr>
        <w:t>)</w:t>
      </w:r>
      <w:r w:rsidR="00794CFC">
        <w:rPr>
          <w:rFonts w:ascii="Arial" w:hAnsi="Arial" w:cs="Arial"/>
          <w:color w:val="3B3838" w:themeColor="background2" w:themeShade="40"/>
          <w:sz w:val="20"/>
          <w:szCs w:val="20"/>
        </w:rPr>
        <w:t xml:space="preserve">. (…) </w:t>
      </w:r>
      <w:r w:rsidR="00EC3366" w:rsidRPr="00EC3366">
        <w:rPr>
          <w:rFonts w:ascii="Arial" w:hAnsi="Arial" w:cs="Arial"/>
          <w:color w:val="3B3838" w:themeColor="background2" w:themeShade="40"/>
          <w:sz w:val="20"/>
          <w:szCs w:val="20"/>
        </w:rPr>
        <w:t xml:space="preserve">Los tiempos de respuesta para las peticiones, quejas, reclamos, sugerencias o denuncias (PQR) en salud varían según el tipo de solicitud:  </w:t>
      </w:r>
    </w:p>
    <w:p w:rsidR="00794CFC" w:rsidRDefault="00EC3366" w:rsidP="00EC3366">
      <w:pPr>
        <w:pStyle w:val="Prrafodelista"/>
        <w:numPr>
          <w:ilvl w:val="0"/>
          <w:numId w:val="1"/>
        </w:numPr>
        <w:rPr>
          <w:rFonts w:ascii="Arial" w:hAnsi="Arial" w:cs="Arial"/>
          <w:color w:val="3B3838" w:themeColor="background2" w:themeShade="40"/>
          <w:sz w:val="20"/>
          <w:szCs w:val="20"/>
        </w:rPr>
      </w:pPr>
      <w:r w:rsidRPr="00794CFC">
        <w:rPr>
          <w:rFonts w:ascii="Arial" w:hAnsi="Arial" w:cs="Arial"/>
          <w:color w:val="3B3838" w:themeColor="background2" w:themeShade="40"/>
          <w:sz w:val="20"/>
          <w:szCs w:val="20"/>
        </w:rPr>
        <w:t xml:space="preserve">Reclamos de riesgo vital: Se deben resolver en un plazo máximo de 24 horas. </w:t>
      </w:r>
    </w:p>
    <w:p w:rsidR="00794CFC" w:rsidRDefault="00EC3366" w:rsidP="00EC3366">
      <w:pPr>
        <w:pStyle w:val="Prrafodelista"/>
        <w:numPr>
          <w:ilvl w:val="0"/>
          <w:numId w:val="1"/>
        </w:numPr>
        <w:rPr>
          <w:rFonts w:ascii="Arial" w:hAnsi="Arial" w:cs="Arial"/>
          <w:color w:val="3B3838" w:themeColor="background2" w:themeShade="40"/>
          <w:sz w:val="20"/>
          <w:szCs w:val="20"/>
        </w:rPr>
      </w:pPr>
      <w:r w:rsidRPr="00794CFC">
        <w:rPr>
          <w:rFonts w:ascii="Arial" w:hAnsi="Arial" w:cs="Arial"/>
          <w:color w:val="3B3838" w:themeColor="background2" w:themeShade="40"/>
          <w:sz w:val="20"/>
          <w:szCs w:val="20"/>
        </w:rPr>
        <w:t xml:space="preserve">Reclamos de riesgo priorizado: Se deben resolver </w:t>
      </w:r>
      <w:r w:rsidR="00794CFC">
        <w:rPr>
          <w:rFonts w:ascii="Arial" w:hAnsi="Arial" w:cs="Arial"/>
          <w:color w:val="3B3838" w:themeColor="background2" w:themeShade="40"/>
          <w:sz w:val="20"/>
          <w:szCs w:val="20"/>
        </w:rPr>
        <w:t xml:space="preserve">en un plazo máximo de 48 horas. </w:t>
      </w:r>
    </w:p>
    <w:p w:rsidR="00794CFC" w:rsidRDefault="00EC3366" w:rsidP="00EC3366">
      <w:pPr>
        <w:pStyle w:val="Prrafodelista"/>
        <w:numPr>
          <w:ilvl w:val="0"/>
          <w:numId w:val="1"/>
        </w:numPr>
        <w:rPr>
          <w:rFonts w:ascii="Arial" w:hAnsi="Arial" w:cs="Arial"/>
          <w:color w:val="3B3838" w:themeColor="background2" w:themeShade="40"/>
          <w:sz w:val="20"/>
          <w:szCs w:val="20"/>
        </w:rPr>
      </w:pPr>
      <w:r w:rsidRPr="00794CFC">
        <w:rPr>
          <w:rFonts w:ascii="Arial" w:hAnsi="Arial" w:cs="Arial"/>
          <w:color w:val="3B3838" w:themeColor="background2" w:themeShade="40"/>
          <w:sz w:val="20"/>
          <w:szCs w:val="20"/>
        </w:rPr>
        <w:t xml:space="preserve">Reclamos de riesgo simple: Se deben resolver en un plazo máximo de 72 horas. </w:t>
      </w:r>
    </w:p>
    <w:p w:rsidR="00794CFC" w:rsidRDefault="00EC3366" w:rsidP="00EC3366">
      <w:pPr>
        <w:pStyle w:val="Prrafodelista"/>
        <w:numPr>
          <w:ilvl w:val="0"/>
          <w:numId w:val="1"/>
        </w:numPr>
        <w:rPr>
          <w:rFonts w:ascii="Arial" w:hAnsi="Arial" w:cs="Arial"/>
          <w:color w:val="3B3838" w:themeColor="background2" w:themeShade="40"/>
          <w:sz w:val="20"/>
          <w:szCs w:val="20"/>
        </w:rPr>
      </w:pPr>
      <w:r w:rsidRPr="00794CFC">
        <w:rPr>
          <w:rFonts w:ascii="Arial" w:hAnsi="Arial" w:cs="Arial"/>
          <w:color w:val="3B3838" w:themeColor="background2" w:themeShade="40"/>
          <w:sz w:val="20"/>
          <w:szCs w:val="20"/>
        </w:rPr>
        <w:t xml:space="preserve">Peticiones generales: Se deben resolver en un plazo máximo de 15 días hábiles. </w:t>
      </w:r>
    </w:p>
    <w:p w:rsidR="00794CFC" w:rsidRDefault="00EC3366" w:rsidP="00EC3366">
      <w:pPr>
        <w:pStyle w:val="Prrafodelista"/>
        <w:numPr>
          <w:ilvl w:val="0"/>
          <w:numId w:val="1"/>
        </w:numPr>
        <w:rPr>
          <w:rFonts w:ascii="Arial" w:hAnsi="Arial" w:cs="Arial"/>
          <w:color w:val="3B3838" w:themeColor="background2" w:themeShade="40"/>
          <w:sz w:val="20"/>
          <w:szCs w:val="20"/>
        </w:rPr>
      </w:pPr>
      <w:r w:rsidRPr="00794CFC">
        <w:rPr>
          <w:rFonts w:ascii="Arial" w:hAnsi="Arial" w:cs="Arial"/>
          <w:color w:val="3B3838" w:themeColor="background2" w:themeShade="40"/>
          <w:sz w:val="20"/>
          <w:szCs w:val="20"/>
        </w:rPr>
        <w:lastRenderedPageBreak/>
        <w:t xml:space="preserve">Solicitudes de información: Se deben resolver en un plazo máximo de 10 días hábiles. </w:t>
      </w:r>
    </w:p>
    <w:p w:rsidR="00EC3366" w:rsidRPr="00794CFC" w:rsidRDefault="00EC3366" w:rsidP="00EC3366">
      <w:pPr>
        <w:pStyle w:val="Prrafodelista"/>
        <w:numPr>
          <w:ilvl w:val="0"/>
          <w:numId w:val="1"/>
        </w:numPr>
        <w:rPr>
          <w:rFonts w:ascii="Arial" w:hAnsi="Arial" w:cs="Arial"/>
          <w:color w:val="3B3838" w:themeColor="background2" w:themeShade="40"/>
          <w:sz w:val="20"/>
          <w:szCs w:val="20"/>
        </w:rPr>
      </w:pPr>
      <w:r w:rsidRPr="00794CFC">
        <w:rPr>
          <w:rFonts w:ascii="Arial" w:hAnsi="Arial" w:cs="Arial"/>
          <w:color w:val="3B3838" w:themeColor="background2" w:themeShade="40"/>
          <w:sz w:val="20"/>
          <w:szCs w:val="20"/>
        </w:rPr>
        <w:t xml:space="preserve">Copias: Se deben resolver en un plazo máximo de 3 días hábiles.  </w:t>
      </w:r>
    </w:p>
    <w:p w:rsidR="00FF1A67" w:rsidRPr="00EF220C" w:rsidRDefault="00EC3366" w:rsidP="00EC3366">
      <w:pPr>
        <w:rPr>
          <w:rFonts w:ascii="Arial" w:hAnsi="Arial" w:cs="Arial"/>
          <w:sz w:val="24"/>
          <w:szCs w:val="24"/>
        </w:rPr>
      </w:pPr>
      <w:r w:rsidRPr="00EC3366">
        <w:rPr>
          <w:rFonts w:ascii="Arial" w:hAnsi="Arial" w:cs="Arial"/>
          <w:color w:val="3B3838" w:themeColor="background2" w:themeShade="40"/>
          <w:sz w:val="20"/>
          <w:szCs w:val="20"/>
        </w:rPr>
        <w:t>En el caso de los derechos de petición, el término de respuesta es de 15 días hábiles desde la recepción de la petición. Sin embargo, este término puede ampliarse hasta por 15 días hábiles más si es necesario complementar información o realizar pruebas</w:t>
      </w:r>
      <w:r w:rsidR="00794CFC">
        <w:rPr>
          <w:rFonts w:ascii="Arial" w:hAnsi="Arial" w:cs="Arial"/>
          <w:color w:val="3B3838" w:themeColor="background2" w:themeShade="40"/>
          <w:sz w:val="20"/>
          <w:szCs w:val="20"/>
        </w:rPr>
        <w:t xml:space="preserve"> (...)”</w:t>
      </w:r>
      <w:r w:rsidR="003A77D3">
        <w:rPr>
          <w:rFonts w:ascii="Arial" w:hAnsi="Arial" w:cs="Arial"/>
          <w:sz w:val="24"/>
          <w:szCs w:val="24"/>
        </w:rPr>
        <w:t xml:space="preserve"> </w:t>
      </w:r>
    </w:p>
    <w:p w:rsidR="00FF1A67" w:rsidRPr="00EF220C" w:rsidRDefault="002E036A">
      <w:pPr>
        <w:rPr>
          <w:rFonts w:ascii="Arial" w:hAnsi="Arial" w:cs="Arial"/>
          <w:sz w:val="24"/>
          <w:szCs w:val="24"/>
        </w:rPr>
      </w:pPr>
      <w:r>
        <w:rPr>
          <w:rFonts w:ascii="Arial" w:hAnsi="Arial" w:cs="Arial"/>
          <w:sz w:val="24"/>
          <w:szCs w:val="24"/>
        </w:rPr>
        <w:t>Se recomienda un mayor control al tema de priorización de PQRSD y capacitación tanto en los tiempos de respuesta como en los criterios para priorizar.</w:t>
      </w:r>
    </w:p>
    <w:p w:rsidR="00FF1A67" w:rsidRDefault="00FF1A67">
      <w:pPr>
        <w:rPr>
          <w:rFonts w:ascii="Arial" w:hAnsi="Arial" w:cs="Arial"/>
          <w:sz w:val="24"/>
          <w:szCs w:val="24"/>
        </w:rPr>
      </w:pPr>
    </w:p>
    <w:p w:rsidR="00841E18" w:rsidRPr="00841E18" w:rsidRDefault="00841E18">
      <w:pPr>
        <w:rPr>
          <w:rFonts w:ascii="Arial" w:hAnsi="Arial" w:cs="Arial"/>
          <w:b/>
          <w:sz w:val="24"/>
          <w:szCs w:val="24"/>
        </w:rPr>
      </w:pPr>
      <w:r w:rsidRPr="00841E18">
        <w:rPr>
          <w:rFonts w:ascii="Arial" w:hAnsi="Arial" w:cs="Arial"/>
          <w:b/>
          <w:sz w:val="24"/>
          <w:szCs w:val="24"/>
        </w:rPr>
        <w:t>Caso 5: Radicado No. 202441450100143542 – Otros</w:t>
      </w:r>
    </w:p>
    <w:p w:rsidR="00841E18" w:rsidRDefault="00841E18">
      <w:pPr>
        <w:rPr>
          <w:rFonts w:ascii="Arial" w:hAnsi="Arial" w:cs="Arial"/>
          <w:sz w:val="24"/>
          <w:szCs w:val="24"/>
        </w:rPr>
      </w:pPr>
      <w:r>
        <w:rPr>
          <w:rFonts w:ascii="Arial" w:hAnsi="Arial" w:cs="Arial"/>
          <w:sz w:val="24"/>
          <w:szCs w:val="24"/>
        </w:rPr>
        <w:t xml:space="preserve">Se repite el error de tipificación anterior ya que se trata de un traslado por competencia pues el peticionario radica inicialmente su solicitud en la Secretaría Departamental de Salud Pública. </w:t>
      </w:r>
      <w:r w:rsidRPr="006B3374">
        <w:rPr>
          <w:rFonts w:ascii="Arial" w:hAnsi="Arial" w:cs="Arial"/>
          <w:sz w:val="24"/>
          <w:szCs w:val="24"/>
        </w:rPr>
        <w:t>Al ser tipificado como "Otros" los tiempos de respuesta no corresponden al tipo de solicitud</w:t>
      </w:r>
      <w:r>
        <w:rPr>
          <w:rFonts w:ascii="Arial" w:hAnsi="Arial" w:cs="Arial"/>
          <w:sz w:val="24"/>
          <w:szCs w:val="24"/>
        </w:rPr>
        <w:t xml:space="preserve">. </w:t>
      </w:r>
    </w:p>
    <w:p w:rsidR="00841E18" w:rsidRPr="00EF220C" w:rsidRDefault="00FA4874">
      <w:pPr>
        <w:rPr>
          <w:rFonts w:ascii="Arial" w:hAnsi="Arial" w:cs="Arial"/>
          <w:sz w:val="24"/>
          <w:szCs w:val="24"/>
        </w:rPr>
      </w:pPr>
      <w:r w:rsidRPr="00FA4874">
        <w:rPr>
          <w:rFonts w:ascii="Arial" w:hAnsi="Arial" w:cs="Arial"/>
          <w:noProof/>
          <w:sz w:val="24"/>
          <w:szCs w:val="24"/>
          <w:lang w:eastAsia="es-CO"/>
        </w:rPr>
        <w:drawing>
          <wp:anchor distT="0" distB="0" distL="114300" distR="114300" simplePos="0" relativeHeight="251673600" behindDoc="1" locked="0" layoutInCell="1" allowOverlap="1">
            <wp:simplePos x="0" y="0"/>
            <wp:positionH relativeFrom="column">
              <wp:posOffset>-80010</wp:posOffset>
            </wp:positionH>
            <wp:positionV relativeFrom="paragraph">
              <wp:posOffset>934720</wp:posOffset>
            </wp:positionV>
            <wp:extent cx="5612130" cy="2336165"/>
            <wp:effectExtent l="0" t="0" r="7620" b="6985"/>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12130" cy="2336165"/>
                    </a:xfrm>
                    <a:prstGeom prst="rect">
                      <a:avLst/>
                    </a:prstGeom>
                  </pic:spPr>
                </pic:pic>
              </a:graphicData>
            </a:graphic>
          </wp:anchor>
        </w:drawing>
      </w:r>
      <w:r w:rsidR="00841E18">
        <w:rPr>
          <w:rFonts w:ascii="Arial" w:hAnsi="Arial" w:cs="Arial"/>
          <w:sz w:val="24"/>
          <w:szCs w:val="24"/>
        </w:rPr>
        <w:t xml:space="preserve">En el flujo histórico de la PQRSD que obedece a </w:t>
      </w:r>
      <w:r w:rsidR="00841E18" w:rsidRPr="00841E18">
        <w:rPr>
          <w:rFonts w:ascii="Arial" w:hAnsi="Arial" w:cs="Arial"/>
          <w:sz w:val="24"/>
          <w:szCs w:val="24"/>
        </w:rPr>
        <w:t>SENTENCIA DE TUTELA N° 077 del 30 de mayo de 2024 proferida por el Juzgado Décimo Civil del Circuito de Cali, que confirmó la SENTENCIA DE TUTELA N° 076-2024 del 24 de abril de 2024</w:t>
      </w:r>
      <w:r w:rsidR="00841E18">
        <w:rPr>
          <w:rFonts w:ascii="Arial" w:hAnsi="Arial" w:cs="Arial"/>
          <w:sz w:val="24"/>
          <w:szCs w:val="24"/>
        </w:rPr>
        <w:t>, se observa</w:t>
      </w:r>
      <w:r>
        <w:rPr>
          <w:rFonts w:ascii="Arial" w:hAnsi="Arial" w:cs="Arial"/>
          <w:sz w:val="24"/>
          <w:szCs w:val="24"/>
        </w:rPr>
        <w:t xml:space="preserve"> que se ha reasignado en 3 ocasiones y la última entrada tiene fecha de 21/10/2024. </w:t>
      </w:r>
      <w:r w:rsidR="00BA5704">
        <w:rPr>
          <w:rFonts w:ascii="Arial" w:hAnsi="Arial" w:cs="Arial"/>
          <w:sz w:val="24"/>
          <w:szCs w:val="24"/>
        </w:rPr>
        <w:t>No se asignó la TRD al momento de radicarse.</w:t>
      </w: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A4874" w:rsidRPr="00EF220C" w:rsidRDefault="00FA4874">
      <w:pPr>
        <w:rPr>
          <w:rFonts w:ascii="Arial" w:hAnsi="Arial" w:cs="Arial"/>
          <w:sz w:val="24"/>
          <w:szCs w:val="24"/>
        </w:rPr>
      </w:pPr>
      <w:r w:rsidRPr="00FA4874">
        <w:rPr>
          <w:rFonts w:ascii="Arial" w:hAnsi="Arial" w:cs="Arial"/>
          <w:noProof/>
          <w:sz w:val="24"/>
          <w:szCs w:val="24"/>
          <w:lang w:eastAsia="es-CO"/>
        </w:rPr>
        <w:drawing>
          <wp:anchor distT="0" distB="0" distL="114300" distR="114300" simplePos="0" relativeHeight="251674624" behindDoc="1" locked="0" layoutInCell="1" allowOverlap="1">
            <wp:simplePos x="0" y="0"/>
            <wp:positionH relativeFrom="column">
              <wp:posOffset>-80010</wp:posOffset>
            </wp:positionH>
            <wp:positionV relativeFrom="paragraph">
              <wp:posOffset>328930</wp:posOffset>
            </wp:positionV>
            <wp:extent cx="5612130" cy="1546225"/>
            <wp:effectExtent l="0" t="0" r="7620"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612130" cy="1546225"/>
                    </a:xfrm>
                    <a:prstGeom prst="rect">
                      <a:avLst/>
                    </a:prstGeom>
                  </pic:spPr>
                </pic:pic>
              </a:graphicData>
            </a:graphic>
          </wp:anchor>
        </w:drawing>
      </w:r>
      <w:r>
        <w:rPr>
          <w:rFonts w:ascii="Arial" w:hAnsi="Arial" w:cs="Arial"/>
          <w:sz w:val="24"/>
          <w:szCs w:val="24"/>
        </w:rPr>
        <w:t xml:space="preserve">En la pestaña de documentos se observan 4 oficios: </w:t>
      </w: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A4874">
      <w:pPr>
        <w:rPr>
          <w:rFonts w:ascii="Arial" w:hAnsi="Arial" w:cs="Arial"/>
          <w:sz w:val="24"/>
          <w:szCs w:val="24"/>
        </w:rPr>
      </w:pPr>
      <w:r>
        <w:rPr>
          <w:rFonts w:ascii="Arial" w:hAnsi="Arial" w:cs="Arial"/>
          <w:sz w:val="24"/>
          <w:szCs w:val="24"/>
        </w:rPr>
        <w:lastRenderedPageBreak/>
        <w:t>El primer oficio Radicado No. 202441450300140351 de 10/10/2024 en el cual se da plazo de 2 días al Gerente de la EPS Salud Total para gestionar la cita del peticionario.</w:t>
      </w:r>
    </w:p>
    <w:p w:rsidR="00FF1A67" w:rsidRPr="00EF220C" w:rsidRDefault="00FA4874">
      <w:pPr>
        <w:rPr>
          <w:rFonts w:ascii="Arial" w:hAnsi="Arial" w:cs="Arial"/>
          <w:sz w:val="24"/>
          <w:szCs w:val="24"/>
        </w:rPr>
      </w:pPr>
      <w:r w:rsidRPr="00FA4874">
        <w:rPr>
          <w:rFonts w:ascii="Arial" w:hAnsi="Arial" w:cs="Arial"/>
          <w:noProof/>
          <w:sz w:val="24"/>
          <w:szCs w:val="24"/>
          <w:lang w:eastAsia="es-CO"/>
        </w:rPr>
        <w:drawing>
          <wp:anchor distT="0" distB="0" distL="114300" distR="114300" simplePos="0" relativeHeight="251675648" behindDoc="1" locked="0" layoutInCell="1" allowOverlap="1">
            <wp:simplePos x="0" y="0"/>
            <wp:positionH relativeFrom="column">
              <wp:posOffset>-3810</wp:posOffset>
            </wp:positionH>
            <wp:positionV relativeFrom="paragraph">
              <wp:posOffset>295275</wp:posOffset>
            </wp:positionV>
            <wp:extent cx="5612130" cy="2019300"/>
            <wp:effectExtent l="0" t="0" r="762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612130" cy="2019300"/>
                    </a:xfrm>
                    <a:prstGeom prst="rect">
                      <a:avLst/>
                    </a:prstGeom>
                  </pic:spPr>
                </pic:pic>
              </a:graphicData>
            </a:graphic>
          </wp:anchor>
        </w:drawing>
      </w: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A4874">
      <w:pPr>
        <w:rPr>
          <w:rFonts w:ascii="Arial" w:hAnsi="Arial" w:cs="Arial"/>
          <w:sz w:val="24"/>
          <w:szCs w:val="24"/>
        </w:rPr>
      </w:pPr>
      <w:r w:rsidRPr="00FA4874">
        <w:rPr>
          <w:rFonts w:ascii="Arial" w:hAnsi="Arial" w:cs="Arial"/>
          <w:noProof/>
          <w:sz w:val="24"/>
          <w:szCs w:val="24"/>
          <w:lang w:eastAsia="es-CO"/>
        </w:rPr>
        <w:drawing>
          <wp:anchor distT="0" distB="0" distL="114300" distR="114300" simplePos="0" relativeHeight="251676672" behindDoc="1" locked="0" layoutInCell="1" allowOverlap="1">
            <wp:simplePos x="0" y="0"/>
            <wp:positionH relativeFrom="column">
              <wp:posOffset>-3810</wp:posOffset>
            </wp:positionH>
            <wp:positionV relativeFrom="paragraph">
              <wp:posOffset>288925</wp:posOffset>
            </wp:positionV>
            <wp:extent cx="5612130" cy="1533525"/>
            <wp:effectExtent l="0" t="0" r="7620" b="9525"/>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612130" cy="1533525"/>
                    </a:xfrm>
                    <a:prstGeom prst="rect">
                      <a:avLst/>
                    </a:prstGeom>
                  </pic:spPr>
                </pic:pic>
              </a:graphicData>
            </a:graphic>
            <wp14:sizeRelV relativeFrom="margin">
              <wp14:pctHeight>0</wp14:pctHeight>
            </wp14:sizeRelV>
          </wp:anchor>
        </w:drawing>
      </w: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Default="00FF1A67">
      <w:pPr>
        <w:rPr>
          <w:rFonts w:ascii="Arial" w:hAnsi="Arial" w:cs="Arial"/>
          <w:sz w:val="24"/>
          <w:szCs w:val="24"/>
        </w:rPr>
      </w:pPr>
    </w:p>
    <w:p w:rsidR="00FA4874" w:rsidRPr="00EF220C" w:rsidRDefault="00FA4874">
      <w:pPr>
        <w:rPr>
          <w:rFonts w:ascii="Arial" w:hAnsi="Arial" w:cs="Arial"/>
          <w:sz w:val="24"/>
          <w:szCs w:val="24"/>
        </w:rPr>
      </w:pPr>
      <w:r>
        <w:rPr>
          <w:rFonts w:ascii="Arial" w:hAnsi="Arial" w:cs="Arial"/>
          <w:sz w:val="24"/>
          <w:szCs w:val="24"/>
        </w:rPr>
        <w:t xml:space="preserve">Un segundo oficio Radicado No 202441450300142131 de </w:t>
      </w:r>
      <w:r w:rsidR="007950E8">
        <w:rPr>
          <w:rFonts w:ascii="Arial" w:hAnsi="Arial" w:cs="Arial"/>
          <w:sz w:val="24"/>
          <w:szCs w:val="24"/>
        </w:rPr>
        <w:t>16/10/2024 reiterando la solicitud debido al incumplimiento por parte de la entidad Salud Total.</w:t>
      </w:r>
    </w:p>
    <w:p w:rsidR="00FF1A67" w:rsidRPr="00EF220C" w:rsidRDefault="00FA4874">
      <w:pPr>
        <w:rPr>
          <w:rFonts w:ascii="Arial" w:hAnsi="Arial" w:cs="Arial"/>
          <w:sz w:val="24"/>
          <w:szCs w:val="24"/>
        </w:rPr>
      </w:pPr>
      <w:r w:rsidRPr="00FA4874">
        <w:rPr>
          <w:rFonts w:ascii="Arial" w:hAnsi="Arial" w:cs="Arial"/>
          <w:noProof/>
          <w:sz w:val="24"/>
          <w:szCs w:val="24"/>
          <w:lang w:eastAsia="es-CO"/>
        </w:rPr>
        <w:drawing>
          <wp:anchor distT="0" distB="0" distL="114300" distR="114300" simplePos="0" relativeHeight="251677696" behindDoc="1" locked="0" layoutInCell="1" allowOverlap="1">
            <wp:simplePos x="0" y="0"/>
            <wp:positionH relativeFrom="column">
              <wp:posOffset>-3810</wp:posOffset>
            </wp:positionH>
            <wp:positionV relativeFrom="paragraph">
              <wp:posOffset>290195</wp:posOffset>
            </wp:positionV>
            <wp:extent cx="5612130" cy="1628775"/>
            <wp:effectExtent l="0" t="0" r="7620" b="9525"/>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612130" cy="1628775"/>
                    </a:xfrm>
                    <a:prstGeom prst="rect">
                      <a:avLst/>
                    </a:prstGeom>
                  </pic:spPr>
                </pic:pic>
              </a:graphicData>
            </a:graphic>
            <wp14:sizeRelV relativeFrom="margin">
              <wp14:pctHeight>0</wp14:pctHeight>
            </wp14:sizeRelV>
          </wp:anchor>
        </w:drawing>
      </w: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7950E8">
      <w:pPr>
        <w:rPr>
          <w:rFonts w:ascii="Arial" w:hAnsi="Arial" w:cs="Arial"/>
          <w:sz w:val="24"/>
          <w:szCs w:val="24"/>
        </w:rPr>
      </w:pPr>
      <w:r>
        <w:rPr>
          <w:rFonts w:ascii="Arial" w:hAnsi="Arial" w:cs="Arial"/>
          <w:sz w:val="24"/>
          <w:szCs w:val="24"/>
        </w:rPr>
        <w:t xml:space="preserve">Un tercer oficio Radicado No. 202441450300151921 de 07/11/2024 dirigido al Director Regional Suroccidente De la Superintendencia Nacional de Salud solicitando la apertura de investigación administrativa sancionatoria por el </w:t>
      </w:r>
      <w:r>
        <w:rPr>
          <w:rFonts w:ascii="Arial" w:hAnsi="Arial" w:cs="Arial"/>
          <w:sz w:val="24"/>
          <w:szCs w:val="24"/>
        </w:rPr>
        <w:lastRenderedPageBreak/>
        <w:t>incumplimiento de la entidad Salud Total en la prestación del servicio al peticionario.</w:t>
      </w:r>
    </w:p>
    <w:p w:rsidR="00FF1A67" w:rsidRPr="00EF220C" w:rsidRDefault="00B645D0">
      <w:pPr>
        <w:rPr>
          <w:rFonts w:ascii="Arial" w:hAnsi="Arial" w:cs="Arial"/>
          <w:sz w:val="24"/>
          <w:szCs w:val="24"/>
        </w:rPr>
      </w:pPr>
      <w:r w:rsidRPr="007950E8">
        <w:rPr>
          <w:rFonts w:ascii="Arial" w:hAnsi="Arial" w:cs="Arial"/>
          <w:noProof/>
          <w:sz w:val="24"/>
          <w:szCs w:val="24"/>
          <w:lang w:eastAsia="es-CO"/>
        </w:rPr>
        <w:drawing>
          <wp:anchor distT="0" distB="0" distL="114300" distR="114300" simplePos="0" relativeHeight="251678720" behindDoc="1" locked="0" layoutInCell="1" allowOverlap="1">
            <wp:simplePos x="0" y="0"/>
            <wp:positionH relativeFrom="column">
              <wp:posOffset>-121920</wp:posOffset>
            </wp:positionH>
            <wp:positionV relativeFrom="paragraph">
              <wp:posOffset>223736</wp:posOffset>
            </wp:positionV>
            <wp:extent cx="5612130" cy="2208362"/>
            <wp:effectExtent l="0" t="0" r="7620" b="1905"/>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5612130" cy="2208362"/>
                    </a:xfrm>
                    <a:prstGeom prst="rect">
                      <a:avLst/>
                    </a:prstGeom>
                  </pic:spPr>
                </pic:pic>
              </a:graphicData>
            </a:graphic>
          </wp:anchor>
        </w:drawing>
      </w: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7950E8">
      <w:pPr>
        <w:rPr>
          <w:rFonts w:ascii="Arial" w:hAnsi="Arial" w:cs="Arial"/>
          <w:sz w:val="24"/>
          <w:szCs w:val="24"/>
        </w:rPr>
      </w:pPr>
      <w:r>
        <w:rPr>
          <w:rFonts w:ascii="Arial" w:hAnsi="Arial" w:cs="Arial"/>
          <w:sz w:val="24"/>
          <w:szCs w:val="24"/>
        </w:rPr>
        <w:t>Y por último el oficio de respuesta al derecho de petición Radicado No. 202441450300151931 de la misma fecha dirigido a la Dra. María Cristina Lesmes, Secretaria Departamental de Salud Pública quien realizó el traslado por competencia inicial.</w:t>
      </w:r>
    </w:p>
    <w:p w:rsidR="00FF1A67" w:rsidRPr="00EF220C" w:rsidRDefault="007950E8">
      <w:pPr>
        <w:rPr>
          <w:rFonts w:ascii="Arial" w:hAnsi="Arial" w:cs="Arial"/>
          <w:sz w:val="24"/>
          <w:szCs w:val="24"/>
        </w:rPr>
      </w:pPr>
      <w:r w:rsidRPr="007950E8">
        <w:rPr>
          <w:rFonts w:ascii="Arial" w:hAnsi="Arial" w:cs="Arial"/>
          <w:noProof/>
          <w:sz w:val="24"/>
          <w:szCs w:val="24"/>
          <w:lang w:eastAsia="es-CO"/>
        </w:rPr>
        <w:drawing>
          <wp:anchor distT="0" distB="0" distL="114300" distR="114300" simplePos="0" relativeHeight="251679744" behindDoc="1" locked="0" layoutInCell="1" allowOverlap="1">
            <wp:simplePos x="0" y="0"/>
            <wp:positionH relativeFrom="column">
              <wp:posOffset>-1833</wp:posOffset>
            </wp:positionH>
            <wp:positionV relativeFrom="paragraph">
              <wp:posOffset>172972</wp:posOffset>
            </wp:positionV>
            <wp:extent cx="5612130" cy="1863305"/>
            <wp:effectExtent l="0" t="0" r="7620" b="381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5633315" cy="1870339"/>
                    </a:xfrm>
                    <a:prstGeom prst="rect">
                      <a:avLst/>
                    </a:prstGeom>
                  </pic:spPr>
                </pic:pic>
              </a:graphicData>
            </a:graphic>
            <wp14:sizeRelV relativeFrom="margin">
              <wp14:pctHeight>0</wp14:pctHeight>
            </wp14:sizeRelV>
          </wp:anchor>
        </w:drawing>
      </w:r>
    </w:p>
    <w:p w:rsidR="00FF1A67" w:rsidRPr="00EF220C" w:rsidRDefault="00FF1A67">
      <w:pPr>
        <w:rPr>
          <w:rFonts w:ascii="Arial" w:hAnsi="Arial" w:cs="Arial"/>
          <w:sz w:val="24"/>
          <w:szCs w:val="24"/>
        </w:rPr>
      </w:pPr>
    </w:p>
    <w:p w:rsidR="00FF1A67" w:rsidRDefault="00FF1A67">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5A4D77" w:rsidRDefault="005A4D77">
      <w:pPr>
        <w:rPr>
          <w:rFonts w:ascii="Arial" w:hAnsi="Arial" w:cs="Arial"/>
          <w:sz w:val="24"/>
          <w:szCs w:val="24"/>
        </w:rPr>
      </w:pPr>
      <w:r>
        <w:rPr>
          <w:rFonts w:ascii="Arial" w:hAnsi="Arial" w:cs="Arial"/>
          <w:sz w:val="24"/>
          <w:szCs w:val="24"/>
        </w:rPr>
        <w:t xml:space="preserve">Aunque el corte del presente informe es el 31 de octubre, la revisión de la muestra se hace posterior y se confirma que lleva 13 días vencida y sin realizar el cierre administrativo en la plataforma ORFEO. </w:t>
      </w:r>
    </w:p>
    <w:p w:rsidR="005A4D77" w:rsidRDefault="005A4D77">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C21838" w:rsidRPr="00D0274F" w:rsidRDefault="00BA5704">
      <w:pPr>
        <w:rPr>
          <w:rFonts w:ascii="Arial" w:hAnsi="Arial" w:cs="Arial"/>
          <w:b/>
          <w:sz w:val="24"/>
          <w:szCs w:val="24"/>
        </w:rPr>
      </w:pPr>
      <w:r w:rsidRPr="00D0274F">
        <w:rPr>
          <w:rFonts w:ascii="Arial" w:hAnsi="Arial" w:cs="Arial"/>
          <w:b/>
          <w:sz w:val="24"/>
          <w:szCs w:val="24"/>
        </w:rPr>
        <w:lastRenderedPageBreak/>
        <w:t>Caso</w:t>
      </w:r>
      <w:r w:rsidR="007A2E6D" w:rsidRPr="00D0274F">
        <w:rPr>
          <w:rFonts w:ascii="Arial" w:hAnsi="Arial" w:cs="Arial"/>
          <w:b/>
          <w:sz w:val="24"/>
          <w:szCs w:val="24"/>
        </w:rPr>
        <w:t xml:space="preserve"> 6: </w:t>
      </w:r>
      <w:r w:rsidR="00B645D0" w:rsidRPr="00D0274F">
        <w:rPr>
          <w:rFonts w:ascii="Arial" w:hAnsi="Arial" w:cs="Arial"/>
          <w:b/>
          <w:sz w:val="24"/>
          <w:szCs w:val="24"/>
        </w:rPr>
        <w:t>Radicado No.</w:t>
      </w:r>
      <w:r w:rsidR="00C21838" w:rsidRPr="00D0274F">
        <w:rPr>
          <w:rFonts w:ascii="Arial" w:hAnsi="Arial" w:cs="Arial"/>
          <w:b/>
          <w:sz w:val="24"/>
          <w:szCs w:val="24"/>
        </w:rPr>
        <w:t xml:space="preserve"> 202441450100142332 – Petición entre Autoridades</w:t>
      </w:r>
    </w:p>
    <w:p w:rsidR="00C21838" w:rsidRDefault="005317B1">
      <w:pPr>
        <w:rPr>
          <w:rFonts w:ascii="Arial" w:hAnsi="Arial" w:cs="Arial"/>
          <w:sz w:val="24"/>
          <w:szCs w:val="24"/>
        </w:rPr>
      </w:pPr>
      <w:r w:rsidRPr="00B30ED9">
        <w:rPr>
          <w:rFonts w:ascii="Arial" w:hAnsi="Arial" w:cs="Arial"/>
          <w:sz w:val="24"/>
          <w:szCs w:val="24"/>
        </w:rPr>
        <w:drawing>
          <wp:anchor distT="0" distB="0" distL="114300" distR="114300" simplePos="0" relativeHeight="251684864" behindDoc="1" locked="0" layoutInCell="1" allowOverlap="1">
            <wp:simplePos x="0" y="0"/>
            <wp:positionH relativeFrom="column">
              <wp:posOffset>106639</wp:posOffset>
            </wp:positionH>
            <wp:positionV relativeFrom="paragraph">
              <wp:posOffset>608992</wp:posOffset>
            </wp:positionV>
            <wp:extent cx="5610610" cy="1750979"/>
            <wp:effectExtent l="0" t="0" r="0" b="1905"/>
            <wp:wrapNone/>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5615859" cy="1752617"/>
                    </a:xfrm>
                    <a:prstGeom prst="rect">
                      <a:avLst/>
                    </a:prstGeom>
                  </pic:spPr>
                </pic:pic>
              </a:graphicData>
            </a:graphic>
            <wp14:sizeRelV relativeFrom="margin">
              <wp14:pctHeight>0</wp14:pctHeight>
            </wp14:sizeRelV>
          </wp:anchor>
        </w:drawing>
      </w:r>
      <w:r w:rsidR="00B30ED9">
        <w:rPr>
          <w:rFonts w:ascii="Arial" w:hAnsi="Arial" w:cs="Arial"/>
          <w:sz w:val="24"/>
          <w:szCs w:val="24"/>
        </w:rPr>
        <w:t>Este caso es la reiteración de la solicitud del Ministerio de Protección Social para el diligenciamiento formulario Entornos S</w:t>
      </w:r>
      <w:r w:rsidR="00B30ED9" w:rsidRPr="00B30ED9">
        <w:rPr>
          <w:rFonts w:ascii="Arial" w:hAnsi="Arial" w:cs="Arial"/>
          <w:sz w:val="24"/>
          <w:szCs w:val="24"/>
        </w:rPr>
        <w:t xml:space="preserve">aludables año 2023, </w:t>
      </w:r>
      <w:r w:rsidR="00B30ED9">
        <w:rPr>
          <w:rFonts w:ascii="Arial" w:hAnsi="Arial" w:cs="Arial"/>
          <w:sz w:val="24"/>
          <w:szCs w:val="24"/>
        </w:rPr>
        <w:t xml:space="preserve">antes del 15 de octubre de 2024, la cual había sido solicitada </w:t>
      </w:r>
      <w:r>
        <w:rPr>
          <w:rFonts w:ascii="Arial" w:hAnsi="Arial" w:cs="Arial"/>
          <w:sz w:val="24"/>
          <w:szCs w:val="24"/>
        </w:rPr>
        <w:t>con anterioridad el 23/08/2024</w:t>
      </w:r>
    </w:p>
    <w:p w:rsidR="00B30ED9" w:rsidRDefault="00B30ED9">
      <w:pPr>
        <w:rPr>
          <w:rFonts w:ascii="Arial" w:hAnsi="Arial" w:cs="Arial"/>
          <w:sz w:val="24"/>
          <w:szCs w:val="24"/>
        </w:rPr>
      </w:pPr>
    </w:p>
    <w:p w:rsidR="007950E8" w:rsidRDefault="00B645D0">
      <w:pPr>
        <w:rPr>
          <w:rFonts w:ascii="Arial" w:hAnsi="Arial" w:cs="Arial"/>
          <w:sz w:val="24"/>
          <w:szCs w:val="24"/>
        </w:rPr>
      </w:pPr>
      <w:r>
        <w:rPr>
          <w:rFonts w:ascii="Arial" w:hAnsi="Arial" w:cs="Arial"/>
          <w:sz w:val="24"/>
          <w:szCs w:val="24"/>
        </w:rPr>
        <w:t xml:space="preserve"> </w:t>
      </w: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5317B1">
      <w:pPr>
        <w:rPr>
          <w:rFonts w:ascii="Arial" w:hAnsi="Arial" w:cs="Arial"/>
          <w:sz w:val="24"/>
          <w:szCs w:val="24"/>
        </w:rPr>
      </w:pPr>
      <w:r w:rsidRPr="008C3251">
        <w:rPr>
          <w:rFonts w:ascii="Arial" w:hAnsi="Arial" w:cs="Arial"/>
          <w:sz w:val="24"/>
          <w:szCs w:val="24"/>
        </w:rPr>
        <w:drawing>
          <wp:anchor distT="0" distB="0" distL="114300" distR="114300" simplePos="0" relativeHeight="251685888" behindDoc="1" locked="0" layoutInCell="1" allowOverlap="1">
            <wp:simplePos x="0" y="0"/>
            <wp:positionH relativeFrom="column">
              <wp:posOffset>111125</wp:posOffset>
            </wp:positionH>
            <wp:positionV relativeFrom="paragraph">
              <wp:posOffset>14781</wp:posOffset>
            </wp:positionV>
            <wp:extent cx="5608858" cy="1429966"/>
            <wp:effectExtent l="0" t="0" r="0" b="0"/>
            <wp:wrapNone/>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5608858" cy="1429966"/>
                    </a:xfrm>
                    <a:prstGeom prst="rect">
                      <a:avLst/>
                    </a:prstGeom>
                  </pic:spPr>
                </pic:pic>
              </a:graphicData>
            </a:graphic>
            <wp14:sizeRelV relativeFrom="margin">
              <wp14:pctHeight>0</wp14:pctHeight>
            </wp14:sizeRelV>
          </wp:anchor>
        </w:drawing>
      </w: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5317B1" w:rsidRDefault="005317B1">
      <w:pPr>
        <w:rPr>
          <w:rFonts w:ascii="Arial" w:hAnsi="Arial" w:cs="Arial"/>
          <w:sz w:val="24"/>
          <w:szCs w:val="24"/>
        </w:rPr>
      </w:pPr>
    </w:p>
    <w:p w:rsidR="008C3251" w:rsidRDefault="005317B1">
      <w:pPr>
        <w:rPr>
          <w:rFonts w:ascii="Arial" w:hAnsi="Arial" w:cs="Arial"/>
          <w:sz w:val="24"/>
          <w:szCs w:val="24"/>
        </w:rPr>
      </w:pPr>
      <w:r>
        <w:rPr>
          <w:rFonts w:ascii="Arial" w:hAnsi="Arial" w:cs="Arial"/>
          <w:sz w:val="24"/>
          <w:szCs w:val="24"/>
        </w:rPr>
        <w:t>En el Flujo Histórico se observa que la TRD fue asignada posterior a la fecha de radicación y a la fecha de vencimiento. Tampoco tiene asignado eje temático</w:t>
      </w:r>
    </w:p>
    <w:p w:rsidR="008C3251" w:rsidRDefault="008C3251">
      <w:pPr>
        <w:rPr>
          <w:rFonts w:ascii="Arial" w:hAnsi="Arial" w:cs="Arial"/>
          <w:sz w:val="24"/>
          <w:szCs w:val="24"/>
        </w:rPr>
      </w:pPr>
    </w:p>
    <w:p w:rsidR="008C3251" w:rsidRDefault="008C3251">
      <w:pPr>
        <w:rPr>
          <w:rFonts w:ascii="Arial" w:hAnsi="Arial" w:cs="Arial"/>
          <w:sz w:val="24"/>
          <w:szCs w:val="24"/>
        </w:rPr>
      </w:pPr>
      <w:r w:rsidRPr="00C21838">
        <w:rPr>
          <w:rFonts w:ascii="Arial" w:hAnsi="Arial" w:cs="Arial"/>
          <w:noProof/>
          <w:sz w:val="24"/>
          <w:szCs w:val="24"/>
          <w:lang w:eastAsia="es-CO"/>
        </w:rPr>
        <w:drawing>
          <wp:anchor distT="0" distB="0" distL="114300" distR="114300" simplePos="0" relativeHeight="251681792" behindDoc="1" locked="0" layoutInCell="1" allowOverlap="1">
            <wp:simplePos x="0" y="0"/>
            <wp:positionH relativeFrom="column">
              <wp:posOffset>635</wp:posOffset>
            </wp:positionH>
            <wp:positionV relativeFrom="paragraph">
              <wp:posOffset>50084</wp:posOffset>
            </wp:positionV>
            <wp:extent cx="5612130" cy="1877438"/>
            <wp:effectExtent l="0" t="0" r="7620" b="8890"/>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5612130" cy="1877438"/>
                    </a:xfrm>
                    <a:prstGeom prst="rect">
                      <a:avLst/>
                    </a:prstGeom>
                  </pic:spPr>
                </pic:pic>
              </a:graphicData>
            </a:graphic>
            <wp14:sizeRelV relativeFrom="margin">
              <wp14:pctHeight>0</wp14:pctHeight>
            </wp14:sizeRelV>
          </wp:anchor>
        </w:drawing>
      </w:r>
    </w:p>
    <w:p w:rsidR="008C3251" w:rsidRDefault="008C3251">
      <w:pPr>
        <w:rPr>
          <w:rFonts w:ascii="Arial" w:hAnsi="Arial" w:cs="Arial"/>
          <w:sz w:val="24"/>
          <w:szCs w:val="24"/>
        </w:rPr>
      </w:pPr>
    </w:p>
    <w:p w:rsidR="008C3251" w:rsidRDefault="008C3251">
      <w:pPr>
        <w:rPr>
          <w:rFonts w:ascii="Arial" w:hAnsi="Arial" w:cs="Arial"/>
          <w:sz w:val="24"/>
          <w:szCs w:val="24"/>
        </w:rPr>
      </w:pPr>
    </w:p>
    <w:p w:rsidR="008C3251" w:rsidRDefault="008C3251">
      <w:pPr>
        <w:rPr>
          <w:rFonts w:ascii="Arial" w:hAnsi="Arial" w:cs="Arial"/>
          <w:sz w:val="24"/>
          <w:szCs w:val="24"/>
        </w:rPr>
      </w:pPr>
    </w:p>
    <w:p w:rsidR="008C3251" w:rsidRDefault="008C3251">
      <w:pPr>
        <w:rPr>
          <w:rFonts w:ascii="Arial" w:hAnsi="Arial" w:cs="Arial"/>
          <w:sz w:val="24"/>
          <w:szCs w:val="24"/>
        </w:rPr>
      </w:pPr>
    </w:p>
    <w:p w:rsidR="008C3251" w:rsidRDefault="008C3251">
      <w:pPr>
        <w:rPr>
          <w:rFonts w:ascii="Arial" w:hAnsi="Arial" w:cs="Arial"/>
          <w:sz w:val="24"/>
          <w:szCs w:val="24"/>
        </w:rPr>
      </w:pPr>
    </w:p>
    <w:p w:rsidR="008C3251" w:rsidRDefault="008C3251">
      <w:pPr>
        <w:rPr>
          <w:rFonts w:ascii="Arial" w:hAnsi="Arial" w:cs="Arial"/>
          <w:sz w:val="24"/>
          <w:szCs w:val="24"/>
        </w:rPr>
      </w:pPr>
    </w:p>
    <w:p w:rsidR="008C3251" w:rsidRDefault="005317B1">
      <w:pPr>
        <w:rPr>
          <w:rFonts w:ascii="Arial" w:hAnsi="Arial" w:cs="Arial"/>
          <w:sz w:val="24"/>
          <w:szCs w:val="24"/>
        </w:rPr>
      </w:pPr>
      <w:r>
        <w:rPr>
          <w:rFonts w:ascii="Arial" w:hAnsi="Arial" w:cs="Arial"/>
          <w:sz w:val="24"/>
          <w:szCs w:val="24"/>
        </w:rPr>
        <w:t>El oficio de respuesta, radicado No.202441450200094761</w:t>
      </w:r>
      <w:r w:rsidR="00917163">
        <w:rPr>
          <w:rFonts w:ascii="Arial" w:hAnsi="Arial" w:cs="Arial"/>
          <w:sz w:val="24"/>
          <w:szCs w:val="24"/>
        </w:rPr>
        <w:t>, se radicó con 2 días de retraso a la fecha de vencimiento.</w:t>
      </w:r>
    </w:p>
    <w:p w:rsidR="008C3251" w:rsidRDefault="008C3251">
      <w:pPr>
        <w:rPr>
          <w:rFonts w:ascii="Arial" w:hAnsi="Arial" w:cs="Arial"/>
          <w:sz w:val="24"/>
          <w:szCs w:val="24"/>
        </w:rPr>
      </w:pPr>
    </w:p>
    <w:p w:rsidR="008C3251" w:rsidRDefault="008C3251">
      <w:pPr>
        <w:rPr>
          <w:rFonts w:ascii="Arial" w:hAnsi="Arial" w:cs="Arial"/>
          <w:sz w:val="24"/>
          <w:szCs w:val="24"/>
        </w:rPr>
      </w:pPr>
    </w:p>
    <w:p w:rsidR="007950E8" w:rsidRDefault="00C21838">
      <w:pPr>
        <w:rPr>
          <w:rFonts w:ascii="Arial" w:hAnsi="Arial" w:cs="Arial"/>
          <w:sz w:val="24"/>
          <w:szCs w:val="24"/>
        </w:rPr>
      </w:pPr>
      <w:r w:rsidRPr="00C21838">
        <w:rPr>
          <w:rFonts w:ascii="Arial" w:hAnsi="Arial" w:cs="Arial"/>
          <w:noProof/>
          <w:sz w:val="24"/>
          <w:szCs w:val="24"/>
          <w:lang w:eastAsia="es-CO"/>
        </w:rPr>
        <w:lastRenderedPageBreak/>
        <w:drawing>
          <wp:anchor distT="0" distB="0" distL="114300" distR="114300" simplePos="0" relativeHeight="251682816" behindDoc="1" locked="0" layoutInCell="1" allowOverlap="1">
            <wp:simplePos x="0" y="0"/>
            <wp:positionH relativeFrom="column">
              <wp:posOffset>49206</wp:posOffset>
            </wp:positionH>
            <wp:positionV relativeFrom="paragraph">
              <wp:posOffset>43572</wp:posOffset>
            </wp:positionV>
            <wp:extent cx="5612130" cy="1089025"/>
            <wp:effectExtent l="0" t="0" r="7620" b="0"/>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612130" cy="1089025"/>
                    </a:xfrm>
                    <a:prstGeom prst="rect">
                      <a:avLst/>
                    </a:prstGeom>
                  </pic:spPr>
                </pic:pic>
              </a:graphicData>
            </a:graphic>
          </wp:anchor>
        </w:drawing>
      </w: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917163">
      <w:pPr>
        <w:rPr>
          <w:rFonts w:ascii="Arial" w:hAnsi="Arial" w:cs="Arial"/>
          <w:sz w:val="24"/>
          <w:szCs w:val="24"/>
        </w:rPr>
      </w:pPr>
      <w:r>
        <w:rPr>
          <w:rFonts w:ascii="Arial" w:hAnsi="Arial" w:cs="Arial"/>
          <w:sz w:val="24"/>
          <w:szCs w:val="24"/>
        </w:rPr>
        <w:t>En la pestaña de documentos soporte está el oficio de respuesta pero el anexo presenta error en la codificación ya que al intentar abrirlo aparece la siguiente ventana con la información de los posibles problemas.</w:t>
      </w:r>
    </w:p>
    <w:p w:rsidR="007950E8" w:rsidRDefault="00917163">
      <w:pPr>
        <w:rPr>
          <w:rFonts w:ascii="Arial" w:hAnsi="Arial" w:cs="Arial"/>
          <w:sz w:val="24"/>
          <w:szCs w:val="24"/>
        </w:rPr>
      </w:pPr>
      <w:r w:rsidRPr="00C21838">
        <w:rPr>
          <w:rFonts w:ascii="Arial" w:hAnsi="Arial" w:cs="Arial"/>
          <w:noProof/>
          <w:sz w:val="24"/>
          <w:szCs w:val="24"/>
          <w:lang w:eastAsia="es-CO"/>
        </w:rPr>
        <w:drawing>
          <wp:anchor distT="0" distB="0" distL="114300" distR="114300" simplePos="0" relativeHeight="251683840" behindDoc="1" locked="0" layoutInCell="1" allowOverlap="1">
            <wp:simplePos x="0" y="0"/>
            <wp:positionH relativeFrom="column">
              <wp:posOffset>-175125</wp:posOffset>
            </wp:positionH>
            <wp:positionV relativeFrom="paragraph">
              <wp:posOffset>78105</wp:posOffset>
            </wp:positionV>
            <wp:extent cx="3433863" cy="2255865"/>
            <wp:effectExtent l="0" t="0" r="0" b="0"/>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3433863" cy="2255865"/>
                    </a:xfrm>
                    <a:prstGeom prst="rect">
                      <a:avLst/>
                    </a:prstGeom>
                  </pic:spPr>
                </pic:pic>
              </a:graphicData>
            </a:graphic>
            <wp14:sizeRelH relativeFrom="margin">
              <wp14:pctWidth>0</wp14:pctWidth>
            </wp14:sizeRelH>
            <wp14:sizeRelV relativeFrom="margin">
              <wp14:pctHeight>0</wp14:pctHeight>
            </wp14:sizeRelV>
          </wp:anchor>
        </w:drawing>
      </w:r>
    </w:p>
    <w:p w:rsidR="007950E8" w:rsidRDefault="00917163">
      <w:pPr>
        <w:rPr>
          <w:rFonts w:ascii="Arial" w:hAnsi="Arial" w:cs="Arial"/>
          <w:sz w:val="24"/>
          <w:szCs w:val="24"/>
        </w:rPr>
      </w:pPr>
      <w:r w:rsidRPr="00917163">
        <w:rPr>
          <w:rFonts w:ascii="Arial" w:hAnsi="Arial" w:cs="Arial"/>
          <w:sz w:val="24"/>
          <w:szCs w:val="24"/>
        </w:rPr>
        <w:drawing>
          <wp:anchor distT="0" distB="0" distL="114300" distR="114300" simplePos="0" relativeHeight="251686912" behindDoc="1" locked="0" layoutInCell="1" allowOverlap="1">
            <wp:simplePos x="0" y="0"/>
            <wp:positionH relativeFrom="column">
              <wp:posOffset>3394588</wp:posOffset>
            </wp:positionH>
            <wp:positionV relativeFrom="paragraph">
              <wp:posOffset>90251</wp:posOffset>
            </wp:positionV>
            <wp:extent cx="2265646" cy="1556426"/>
            <wp:effectExtent l="0" t="0" r="1905" b="5715"/>
            <wp:wrapNone/>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2275113" cy="1562929"/>
                    </a:xfrm>
                    <a:prstGeom prst="rect">
                      <a:avLst/>
                    </a:prstGeom>
                  </pic:spPr>
                </pic:pic>
              </a:graphicData>
            </a:graphic>
            <wp14:sizeRelH relativeFrom="margin">
              <wp14:pctWidth>0</wp14:pctWidth>
            </wp14:sizeRelH>
            <wp14:sizeRelV relativeFrom="margin">
              <wp14:pctHeight>0</wp14:pctHeight>
            </wp14:sizeRelV>
          </wp:anchor>
        </w:drawing>
      </w: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917163" w:rsidRDefault="00917163">
      <w:pPr>
        <w:rPr>
          <w:rFonts w:ascii="Arial" w:hAnsi="Arial" w:cs="Arial"/>
          <w:sz w:val="24"/>
          <w:szCs w:val="24"/>
        </w:rPr>
      </w:pPr>
      <w:r>
        <w:rPr>
          <w:rFonts w:ascii="Arial" w:hAnsi="Arial" w:cs="Arial"/>
          <w:sz w:val="24"/>
          <w:szCs w:val="24"/>
        </w:rPr>
        <w:t xml:space="preserve">Se recomienda que la persona encargada de realizar el cierre administrativo verifique que los documentos soporte de respuesta al radicado, estén </w:t>
      </w:r>
      <w:r w:rsidR="00D0274F">
        <w:rPr>
          <w:rFonts w:ascii="Arial" w:hAnsi="Arial" w:cs="Arial"/>
          <w:sz w:val="24"/>
          <w:szCs w:val="24"/>
        </w:rPr>
        <w:t>debidamente cargados y sean accesibles para consultas.</w:t>
      </w:r>
    </w:p>
    <w:p w:rsidR="007950E8" w:rsidRDefault="007950E8">
      <w:pPr>
        <w:rPr>
          <w:rFonts w:ascii="Arial" w:hAnsi="Arial" w:cs="Arial"/>
          <w:sz w:val="24"/>
          <w:szCs w:val="24"/>
        </w:rPr>
      </w:pPr>
    </w:p>
    <w:p w:rsidR="00366C9A" w:rsidRDefault="00366C9A">
      <w:pPr>
        <w:rPr>
          <w:rFonts w:ascii="Arial" w:hAnsi="Arial" w:cs="Arial"/>
          <w:sz w:val="24"/>
          <w:szCs w:val="24"/>
        </w:rPr>
      </w:pPr>
      <w:r>
        <w:rPr>
          <w:rFonts w:ascii="Arial" w:hAnsi="Arial" w:cs="Arial"/>
          <w:sz w:val="24"/>
          <w:szCs w:val="24"/>
        </w:rPr>
        <w:t xml:space="preserve">Caso 7: </w:t>
      </w:r>
      <w:bookmarkStart w:id="0" w:name="_GoBack"/>
      <w:bookmarkEnd w:id="0"/>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Default="007950E8">
      <w:pPr>
        <w:rPr>
          <w:rFonts w:ascii="Arial" w:hAnsi="Arial" w:cs="Arial"/>
          <w:sz w:val="24"/>
          <w:szCs w:val="24"/>
        </w:rPr>
      </w:pPr>
    </w:p>
    <w:p w:rsidR="007950E8" w:rsidRPr="00EF220C" w:rsidRDefault="007950E8">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FF1A67" w:rsidRPr="00EF220C" w:rsidRDefault="00FF1A67">
      <w:pPr>
        <w:rPr>
          <w:rFonts w:ascii="Arial" w:hAnsi="Arial" w:cs="Arial"/>
          <w:sz w:val="24"/>
          <w:szCs w:val="24"/>
        </w:rPr>
      </w:pPr>
    </w:p>
    <w:p w:rsidR="009E0D22" w:rsidRPr="00EF220C" w:rsidRDefault="009E0D22">
      <w:pPr>
        <w:rPr>
          <w:rFonts w:ascii="Arial" w:hAnsi="Arial" w:cs="Arial"/>
          <w:sz w:val="24"/>
          <w:szCs w:val="24"/>
        </w:rPr>
      </w:pPr>
    </w:p>
    <w:p w:rsidR="009E0D22" w:rsidRPr="00EF220C" w:rsidRDefault="009E0D22">
      <w:pPr>
        <w:rPr>
          <w:rFonts w:ascii="Arial" w:hAnsi="Arial" w:cs="Arial"/>
          <w:sz w:val="24"/>
          <w:szCs w:val="24"/>
        </w:rPr>
      </w:pPr>
    </w:p>
    <w:p w:rsidR="009E0D22" w:rsidRPr="00EF220C" w:rsidRDefault="009E0D22">
      <w:pPr>
        <w:rPr>
          <w:rFonts w:ascii="Arial" w:hAnsi="Arial" w:cs="Arial"/>
          <w:sz w:val="24"/>
          <w:szCs w:val="24"/>
        </w:rPr>
      </w:pPr>
    </w:p>
    <w:sectPr w:rsidR="009E0D22" w:rsidRPr="00EF220C">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EEC5491"/>
    <w:multiLevelType w:val="hybridMultilevel"/>
    <w:tmpl w:val="E996D7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5278F"/>
    <w:rsid w:val="00055BFE"/>
    <w:rsid w:val="00071053"/>
    <w:rsid w:val="00270317"/>
    <w:rsid w:val="002E036A"/>
    <w:rsid w:val="00366C9A"/>
    <w:rsid w:val="003A77D3"/>
    <w:rsid w:val="003F0313"/>
    <w:rsid w:val="00487461"/>
    <w:rsid w:val="005317B1"/>
    <w:rsid w:val="005830C7"/>
    <w:rsid w:val="005A4D77"/>
    <w:rsid w:val="006B3374"/>
    <w:rsid w:val="00794CFC"/>
    <w:rsid w:val="007950E8"/>
    <w:rsid w:val="007A2E6D"/>
    <w:rsid w:val="00841E18"/>
    <w:rsid w:val="008C3251"/>
    <w:rsid w:val="00917163"/>
    <w:rsid w:val="009278EB"/>
    <w:rsid w:val="009E0D22"/>
    <w:rsid w:val="00B30ED9"/>
    <w:rsid w:val="00B55737"/>
    <w:rsid w:val="00B645D0"/>
    <w:rsid w:val="00BA5704"/>
    <w:rsid w:val="00C21838"/>
    <w:rsid w:val="00C7464D"/>
    <w:rsid w:val="00D0274F"/>
    <w:rsid w:val="00D5278F"/>
    <w:rsid w:val="00EB569F"/>
    <w:rsid w:val="00EC3366"/>
    <w:rsid w:val="00EF220C"/>
    <w:rsid w:val="00F94D3F"/>
    <w:rsid w:val="00FA4874"/>
    <w:rsid w:val="00FE670A"/>
    <w:rsid w:val="00FF1A6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444F810-BD7B-4F36-8E6C-55215BF633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794CF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392</TotalTime>
  <Pages>18</Pages>
  <Words>1263</Words>
  <Characters>6948</Characters>
  <Application>Microsoft Office Word</Application>
  <DocSecurity>0</DocSecurity>
  <Lines>57</Lines>
  <Paragraphs>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8195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Posada Rivera, Carmen Elvira</dc:creator>
  <cp:keywords/>
  <dc:description/>
  <cp:lastModifiedBy>Posada Rivera, Carmen Elvira</cp:lastModifiedBy>
  <cp:revision>9</cp:revision>
  <dcterms:created xsi:type="dcterms:W3CDTF">2024-11-12T12:14:00Z</dcterms:created>
  <dcterms:modified xsi:type="dcterms:W3CDTF">2024-11-13T16:15:00Z</dcterms:modified>
</cp:coreProperties>
</file>